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58463" w14:textId="5C62CE6C" w:rsidR="002035E5" w:rsidRDefault="00614AB7">
      <w:pPr>
        <w:jc w:val="center"/>
        <w:rPr>
          <w:rFonts w:ascii="仿宋_GB2312" w:eastAsia="仿宋_GB2312"/>
          <w:b/>
          <w:sz w:val="32"/>
          <w:szCs w:val="32"/>
        </w:rPr>
      </w:pPr>
      <w:r>
        <w:rPr>
          <w:rFonts w:ascii="仿宋_GB2312" w:eastAsia="仿宋_GB2312" w:hint="eastAsia"/>
          <w:b/>
          <w:sz w:val="32"/>
          <w:szCs w:val="32"/>
        </w:rPr>
        <w:t>抵押物为</w:t>
      </w:r>
      <w:r w:rsidRPr="00614AB7">
        <w:rPr>
          <w:rFonts w:ascii="仿宋_GB2312" w:eastAsia="仿宋_GB2312" w:hint="eastAsia"/>
          <w:b/>
          <w:sz w:val="32"/>
          <w:szCs w:val="32"/>
          <w:u w:val="single"/>
        </w:rPr>
        <w:t>韶关、清远地区</w:t>
      </w:r>
      <w:r w:rsidRPr="00614AB7">
        <w:rPr>
          <w:rFonts w:ascii="仿宋_GB2312" w:eastAsia="仿宋_GB2312"/>
          <w:b/>
          <w:sz w:val="32"/>
          <w:szCs w:val="32"/>
          <w:u w:val="single"/>
        </w:rPr>
        <w:t>95套商铺及106个车位的</w:t>
      </w:r>
      <w:proofErr w:type="gramStart"/>
      <w:r w:rsidRPr="00614AB7">
        <w:rPr>
          <w:rFonts w:ascii="仿宋_GB2312" w:eastAsia="仿宋_GB2312"/>
          <w:b/>
          <w:sz w:val="32"/>
          <w:szCs w:val="32"/>
          <w:u w:val="single"/>
        </w:rPr>
        <w:t>坪北燃料</w:t>
      </w:r>
      <w:proofErr w:type="gramEnd"/>
      <w:r w:rsidRPr="00614AB7">
        <w:rPr>
          <w:rFonts w:ascii="仿宋_GB2312" w:eastAsia="仿宋_GB2312"/>
          <w:b/>
          <w:sz w:val="32"/>
          <w:szCs w:val="32"/>
          <w:u w:val="single"/>
        </w:rPr>
        <w:t>等4户债权</w:t>
      </w:r>
      <w:r>
        <w:rPr>
          <w:rFonts w:ascii="仿宋_GB2312" w:eastAsia="仿宋_GB2312"/>
          <w:b/>
          <w:sz w:val="32"/>
          <w:szCs w:val="32"/>
        </w:rPr>
        <w:t>项目</w:t>
      </w:r>
      <w:r>
        <w:rPr>
          <w:rFonts w:ascii="仿宋_GB2312" w:eastAsia="仿宋_GB2312" w:hint="eastAsia"/>
          <w:b/>
          <w:sz w:val="32"/>
          <w:szCs w:val="32"/>
        </w:rPr>
        <w:t>的拍卖公告</w:t>
      </w:r>
    </w:p>
    <w:p w14:paraId="6E347379" w14:textId="77777777" w:rsidR="002035E5" w:rsidRDefault="002035E5"/>
    <w:p w14:paraId="6D3EDAEC" w14:textId="47705E62"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中拍平台网络科技股份有限公司定于</w:t>
      </w:r>
      <w:r>
        <w:rPr>
          <w:rFonts w:ascii="仿宋_GB2312" w:eastAsia="仿宋_GB2312"/>
          <w:sz w:val="28"/>
          <w:szCs w:val="28"/>
          <w:u w:val="single"/>
        </w:rPr>
        <w:t>2026</w:t>
      </w:r>
      <w:r>
        <w:rPr>
          <w:rFonts w:ascii="仿宋_GB2312" w:eastAsia="仿宋_GB2312" w:hint="eastAsia"/>
          <w:sz w:val="28"/>
          <w:szCs w:val="28"/>
          <w:u w:val="single"/>
        </w:rPr>
        <w:t>年8月</w:t>
      </w:r>
      <w:r w:rsidR="0095488D">
        <w:rPr>
          <w:rFonts w:ascii="仿宋_GB2312" w:eastAsia="仿宋_GB2312"/>
          <w:sz w:val="28"/>
          <w:szCs w:val="28"/>
          <w:u w:val="single"/>
        </w:rPr>
        <w:t>27</w:t>
      </w:r>
      <w:r>
        <w:rPr>
          <w:rFonts w:ascii="仿宋_GB2312" w:eastAsia="仿宋_GB2312" w:hint="eastAsia"/>
          <w:sz w:val="28"/>
          <w:szCs w:val="28"/>
          <w:u w:val="single"/>
        </w:rPr>
        <w:t>日</w:t>
      </w:r>
      <w:r>
        <w:rPr>
          <w:rFonts w:ascii="仿宋_GB2312" w:eastAsia="仿宋_GB2312"/>
          <w:sz w:val="28"/>
          <w:szCs w:val="28"/>
          <w:u w:val="single"/>
        </w:rPr>
        <w:t>10</w:t>
      </w:r>
      <w:r>
        <w:rPr>
          <w:rFonts w:ascii="仿宋_GB2312" w:eastAsia="仿宋_GB2312" w:hint="eastAsia"/>
          <w:sz w:val="28"/>
          <w:szCs w:val="28"/>
          <w:u w:val="single"/>
        </w:rPr>
        <w:t>时</w:t>
      </w:r>
      <w:r>
        <w:rPr>
          <w:rFonts w:ascii="仿宋_GB2312" w:eastAsia="仿宋_GB2312"/>
          <w:sz w:val="28"/>
          <w:szCs w:val="28"/>
          <w:u w:val="single"/>
        </w:rPr>
        <w:t>00</w:t>
      </w:r>
      <w:r>
        <w:rPr>
          <w:rFonts w:ascii="仿宋_GB2312" w:eastAsia="仿宋_GB2312" w:hint="eastAsia"/>
          <w:sz w:val="28"/>
          <w:szCs w:val="28"/>
          <w:u w:val="single"/>
        </w:rPr>
        <w:t>分</w:t>
      </w:r>
      <w:r>
        <w:rPr>
          <w:rFonts w:ascii="仿宋_GB2312" w:eastAsia="仿宋_GB2312" w:hint="eastAsia"/>
          <w:sz w:val="28"/>
          <w:szCs w:val="28"/>
        </w:rPr>
        <w:t>在中拍平台（https://paimai.caa123.org.cn），公开举行</w:t>
      </w:r>
      <w:r>
        <w:rPr>
          <w:rFonts w:ascii="仿宋_GB2312" w:eastAsia="仿宋_GB2312" w:hint="eastAsia"/>
          <w:sz w:val="28"/>
          <w:szCs w:val="28"/>
          <w:u w:val="single"/>
        </w:rPr>
        <w:t>广州资产管理有限公司</w:t>
      </w:r>
      <w:r>
        <w:rPr>
          <w:rFonts w:ascii="仿宋_GB2312" w:eastAsia="仿宋_GB2312" w:hint="eastAsia"/>
          <w:sz w:val="28"/>
          <w:szCs w:val="28"/>
        </w:rPr>
        <w:t>债权资产项目</w:t>
      </w:r>
      <w:r>
        <w:rPr>
          <w:rFonts w:ascii="仿宋_GB2312" w:eastAsia="仿宋_GB2312" w:hint="eastAsia"/>
          <w:sz w:val="28"/>
          <w:szCs w:val="28"/>
          <w:u w:val="single"/>
        </w:rPr>
        <w:t>网络</w:t>
      </w:r>
      <w:r>
        <w:rPr>
          <w:rFonts w:ascii="仿宋_GB2312" w:eastAsia="仿宋_GB2312" w:hint="eastAsia"/>
          <w:sz w:val="28"/>
          <w:szCs w:val="28"/>
        </w:rPr>
        <w:t>拍卖会，按现状公开拍卖：</w:t>
      </w:r>
    </w:p>
    <w:p w14:paraId="1F617437" w14:textId="561AA9C8" w:rsidR="002035E5" w:rsidRDefault="00614AB7" w:rsidP="0095488D">
      <w:pPr>
        <w:spacing w:line="360" w:lineRule="auto"/>
        <w:ind w:firstLineChars="200" w:firstLine="562"/>
        <w:rPr>
          <w:rFonts w:ascii="仿宋_GB2312" w:eastAsia="仿宋_GB2312"/>
          <w:sz w:val="28"/>
          <w:szCs w:val="28"/>
        </w:rPr>
      </w:pPr>
      <w:bookmarkStart w:id="0" w:name="_GoBack"/>
      <w:bookmarkEnd w:id="0"/>
      <w:r>
        <w:rPr>
          <w:rFonts w:ascii="仿宋_GB2312" w:eastAsia="仿宋_GB2312" w:hint="eastAsia"/>
          <w:b/>
          <w:sz w:val="28"/>
          <w:szCs w:val="28"/>
        </w:rPr>
        <w:t>一、拍卖标的：</w:t>
      </w:r>
      <w:bookmarkStart w:id="1" w:name="_Hlk89712118"/>
      <w:r w:rsidRPr="00614AB7">
        <w:rPr>
          <w:rFonts w:ascii="仿宋_GB2312" w:eastAsia="仿宋_GB2312" w:hint="eastAsia"/>
          <w:sz w:val="28"/>
          <w:szCs w:val="28"/>
          <w:u w:val="single"/>
        </w:rPr>
        <w:t>乐昌</w:t>
      </w:r>
      <w:proofErr w:type="gramStart"/>
      <w:r w:rsidRPr="00614AB7">
        <w:rPr>
          <w:rFonts w:ascii="仿宋_GB2312" w:eastAsia="仿宋_GB2312" w:hint="eastAsia"/>
          <w:sz w:val="28"/>
          <w:szCs w:val="28"/>
          <w:u w:val="single"/>
        </w:rPr>
        <w:t>市坪北燃料</w:t>
      </w:r>
      <w:proofErr w:type="gramEnd"/>
      <w:r w:rsidRPr="00614AB7">
        <w:rPr>
          <w:rFonts w:ascii="仿宋_GB2312" w:eastAsia="仿宋_GB2312" w:hint="eastAsia"/>
          <w:sz w:val="28"/>
          <w:szCs w:val="28"/>
          <w:u w:val="single"/>
        </w:rPr>
        <w:t>有限公司等</w:t>
      </w:r>
      <w:r w:rsidRPr="00614AB7">
        <w:rPr>
          <w:rFonts w:ascii="仿宋_GB2312" w:eastAsia="仿宋_GB2312"/>
          <w:sz w:val="28"/>
          <w:szCs w:val="28"/>
          <w:u w:val="single"/>
        </w:rPr>
        <w:t>4户</w:t>
      </w:r>
      <w:r>
        <w:rPr>
          <w:rFonts w:ascii="仿宋_GB2312" w:eastAsia="仿宋_GB2312"/>
          <w:sz w:val="28"/>
          <w:szCs w:val="28"/>
        </w:rPr>
        <w:t>债权资产（下称</w:t>
      </w:r>
      <w:r>
        <w:rPr>
          <w:rFonts w:ascii="仿宋_GB2312" w:eastAsia="仿宋_GB2312"/>
          <w:sz w:val="28"/>
          <w:szCs w:val="28"/>
        </w:rPr>
        <w:t>“</w:t>
      </w:r>
      <w:r>
        <w:rPr>
          <w:rFonts w:ascii="仿宋_GB2312" w:eastAsia="仿宋_GB2312"/>
          <w:sz w:val="28"/>
          <w:szCs w:val="28"/>
        </w:rPr>
        <w:t>标的债权</w:t>
      </w:r>
      <w:r>
        <w:rPr>
          <w:rFonts w:ascii="仿宋_GB2312" w:eastAsia="仿宋_GB2312"/>
          <w:sz w:val="28"/>
          <w:szCs w:val="28"/>
        </w:rPr>
        <w:t>”</w:t>
      </w:r>
      <w:r>
        <w:rPr>
          <w:rFonts w:ascii="仿宋_GB2312" w:eastAsia="仿宋_GB2312"/>
          <w:sz w:val="28"/>
          <w:szCs w:val="28"/>
        </w:rPr>
        <w:t>），</w:t>
      </w:r>
      <w:r>
        <w:rPr>
          <w:rFonts w:ascii="仿宋_GB2312" w:eastAsia="仿宋_GB2312" w:hint="eastAsia"/>
          <w:sz w:val="28"/>
          <w:szCs w:val="28"/>
        </w:rPr>
        <w:t>截至基准日</w:t>
      </w:r>
      <w:r>
        <w:rPr>
          <w:rFonts w:ascii="仿宋_GB2312" w:eastAsia="仿宋_GB2312"/>
          <w:sz w:val="28"/>
          <w:szCs w:val="28"/>
          <w:u w:val="single"/>
        </w:rPr>
        <w:t>2026年</w:t>
      </w:r>
      <w:r>
        <w:rPr>
          <w:rFonts w:ascii="仿宋_GB2312" w:eastAsia="仿宋_GB2312" w:hint="eastAsia"/>
          <w:sz w:val="28"/>
          <w:szCs w:val="28"/>
          <w:u w:val="single"/>
        </w:rPr>
        <w:t>5</w:t>
      </w:r>
      <w:r>
        <w:rPr>
          <w:rFonts w:ascii="仿宋_GB2312" w:eastAsia="仿宋_GB2312"/>
          <w:sz w:val="28"/>
          <w:szCs w:val="28"/>
          <w:u w:val="single"/>
        </w:rPr>
        <w:t>月</w:t>
      </w:r>
      <w:r>
        <w:rPr>
          <w:rFonts w:ascii="仿宋_GB2312" w:eastAsia="仿宋_GB2312" w:hint="eastAsia"/>
          <w:sz w:val="28"/>
          <w:szCs w:val="28"/>
          <w:u w:val="single"/>
        </w:rPr>
        <w:t>3</w:t>
      </w:r>
      <w:r>
        <w:rPr>
          <w:rFonts w:ascii="仿宋_GB2312" w:eastAsia="仿宋_GB2312"/>
          <w:sz w:val="28"/>
          <w:szCs w:val="28"/>
          <w:u w:val="single"/>
        </w:rPr>
        <w:t>1日</w:t>
      </w:r>
      <w:r>
        <w:rPr>
          <w:rFonts w:ascii="仿宋_GB2312" w:eastAsia="仿宋_GB2312"/>
          <w:sz w:val="28"/>
          <w:szCs w:val="28"/>
        </w:rPr>
        <w:t>，标的债权本金合计</w:t>
      </w:r>
      <w:r w:rsidRPr="00614AB7">
        <w:rPr>
          <w:rFonts w:ascii="仿宋_GB2312" w:eastAsia="仿宋_GB2312" w:hint="eastAsia"/>
          <w:sz w:val="28"/>
          <w:szCs w:val="28"/>
          <w:u w:val="single"/>
        </w:rPr>
        <w:t>【</w:t>
      </w:r>
      <w:r w:rsidRPr="00614AB7">
        <w:rPr>
          <w:rFonts w:ascii="仿宋_GB2312" w:eastAsia="仿宋_GB2312"/>
          <w:sz w:val="28"/>
          <w:szCs w:val="28"/>
          <w:u w:val="single"/>
        </w:rPr>
        <w:t>10,099.28】</w:t>
      </w:r>
      <w:r>
        <w:rPr>
          <w:rFonts w:ascii="仿宋_GB2312" w:eastAsia="仿宋_GB2312"/>
          <w:sz w:val="28"/>
          <w:szCs w:val="28"/>
        </w:rPr>
        <w:t>万元（债权利息相关数据仅供参考。具体以借款合同、担保合同及中国人民银行的有关规定或生效法律文书及相关法律法规确定的方法计算为准）</w:t>
      </w:r>
      <w:r>
        <w:rPr>
          <w:rFonts w:ascii="仿宋_GB2312" w:eastAsia="仿宋_GB2312" w:hint="eastAsia"/>
          <w:sz w:val="28"/>
          <w:szCs w:val="28"/>
        </w:rPr>
        <w:t>。抵/质押物详见标的</w:t>
      </w:r>
      <w:proofErr w:type="gramStart"/>
      <w:r>
        <w:rPr>
          <w:rFonts w:ascii="仿宋_GB2312" w:eastAsia="仿宋_GB2312" w:hint="eastAsia"/>
          <w:sz w:val="28"/>
          <w:szCs w:val="28"/>
        </w:rPr>
        <w:t>物介绍</w:t>
      </w:r>
      <w:proofErr w:type="gramEnd"/>
      <w:r>
        <w:rPr>
          <w:rFonts w:ascii="仿宋_GB2312" w:eastAsia="仿宋_GB2312" w:hint="eastAsia"/>
          <w:sz w:val="28"/>
          <w:szCs w:val="28"/>
        </w:rPr>
        <w:t>部分。该标的债权按现状转让，请竞买人自行对该标的现状进行调查核实。</w:t>
      </w:r>
      <w:bookmarkEnd w:id="1"/>
    </w:p>
    <w:p w14:paraId="78B42BC8" w14:textId="77777777" w:rsidR="002035E5" w:rsidRDefault="00614AB7">
      <w:pPr>
        <w:spacing w:line="360" w:lineRule="auto"/>
        <w:ind w:firstLineChars="200" w:firstLine="562"/>
        <w:rPr>
          <w:rFonts w:ascii="仿宋_GB2312" w:eastAsia="仿宋_GB2312"/>
          <w:b/>
          <w:sz w:val="28"/>
          <w:szCs w:val="28"/>
        </w:rPr>
      </w:pPr>
      <w:r>
        <w:rPr>
          <w:rFonts w:ascii="仿宋_GB2312" w:eastAsia="仿宋_GB2312" w:hint="eastAsia"/>
          <w:b/>
          <w:sz w:val="28"/>
          <w:szCs w:val="28"/>
        </w:rPr>
        <w:t>二、标的竞拍设置：</w:t>
      </w:r>
    </w:p>
    <w:p w14:paraId="330094A3" w14:textId="77777777" w:rsidR="002035E5" w:rsidRDefault="00614AB7">
      <w:pPr>
        <w:spacing w:line="360" w:lineRule="auto"/>
        <w:ind w:firstLineChars="200" w:firstLine="562"/>
        <w:rPr>
          <w:rFonts w:ascii="仿宋_GB2312" w:eastAsia="仿宋_GB2312"/>
          <w:sz w:val="28"/>
          <w:szCs w:val="28"/>
        </w:rPr>
      </w:pPr>
      <w:r>
        <w:rPr>
          <w:rFonts w:ascii="仿宋_GB2312" w:eastAsia="仿宋_GB2312" w:hint="eastAsia"/>
          <w:b/>
          <w:sz w:val="28"/>
          <w:szCs w:val="28"/>
        </w:rPr>
        <w:t>标的竞价时间：</w:t>
      </w:r>
      <w:r>
        <w:rPr>
          <w:rFonts w:ascii="仿宋_GB2312" w:eastAsia="仿宋_GB2312" w:hint="eastAsia"/>
          <w:sz w:val="28"/>
          <w:szCs w:val="28"/>
        </w:rPr>
        <w:t>以拍卖详情页面显示为准（正式竞价开始时间以中拍平台电子竞价系统时间为准）。</w:t>
      </w:r>
    </w:p>
    <w:p w14:paraId="38530A28" w14:textId="0A010363" w:rsidR="002035E5" w:rsidRDefault="00614AB7">
      <w:pPr>
        <w:spacing w:line="360" w:lineRule="auto"/>
        <w:ind w:firstLineChars="200" w:firstLine="562"/>
        <w:rPr>
          <w:rFonts w:ascii="仿宋_GB2312" w:eastAsia="仿宋_GB2312"/>
          <w:sz w:val="28"/>
          <w:szCs w:val="28"/>
        </w:rPr>
      </w:pPr>
      <w:r>
        <w:rPr>
          <w:rFonts w:ascii="仿宋_GB2312" w:eastAsia="仿宋_GB2312" w:hint="eastAsia"/>
          <w:b/>
          <w:sz w:val="28"/>
          <w:szCs w:val="28"/>
        </w:rPr>
        <w:t>起拍价:</w:t>
      </w:r>
      <w:r>
        <w:rPr>
          <w:rFonts w:ascii="仿宋_GB2312" w:eastAsia="仿宋_GB2312" w:hint="eastAsia"/>
          <w:sz w:val="28"/>
          <w:szCs w:val="28"/>
        </w:rPr>
        <w:t>人民币【1</w:t>
      </w:r>
      <w:r>
        <w:rPr>
          <w:rFonts w:ascii="仿宋_GB2312" w:eastAsia="仿宋_GB2312"/>
          <w:sz w:val="28"/>
          <w:szCs w:val="28"/>
        </w:rPr>
        <w:t>7,500,000</w:t>
      </w:r>
      <w:r>
        <w:rPr>
          <w:rFonts w:ascii="仿宋_GB2312" w:eastAsia="仿宋_GB2312" w:hint="eastAsia"/>
          <w:sz w:val="28"/>
          <w:szCs w:val="28"/>
        </w:rPr>
        <w:t>】元（公开底价）；</w:t>
      </w:r>
    </w:p>
    <w:p w14:paraId="64B96B4F" w14:textId="39675E9E" w:rsidR="002035E5" w:rsidRDefault="00614AB7">
      <w:pPr>
        <w:spacing w:line="360" w:lineRule="auto"/>
        <w:ind w:firstLineChars="200" w:firstLine="562"/>
        <w:rPr>
          <w:rFonts w:ascii="仿宋_GB2312" w:eastAsia="仿宋_GB2312"/>
          <w:sz w:val="28"/>
          <w:szCs w:val="28"/>
        </w:rPr>
      </w:pPr>
      <w:r>
        <w:rPr>
          <w:rFonts w:ascii="仿宋_GB2312" w:eastAsia="仿宋_GB2312" w:hint="eastAsia"/>
          <w:b/>
          <w:sz w:val="28"/>
          <w:szCs w:val="28"/>
        </w:rPr>
        <w:t>加价幅度：</w:t>
      </w:r>
      <w:r>
        <w:rPr>
          <w:rFonts w:ascii="仿宋_GB2312" w:eastAsia="仿宋_GB2312" w:hint="eastAsia"/>
          <w:sz w:val="28"/>
          <w:szCs w:val="28"/>
        </w:rPr>
        <w:t>人民币</w:t>
      </w:r>
      <w:r>
        <w:rPr>
          <w:rFonts w:ascii="仿宋_GB2312" w:eastAsia="仿宋_GB2312" w:hint="eastAsia"/>
          <w:b/>
          <w:sz w:val="28"/>
          <w:szCs w:val="28"/>
        </w:rPr>
        <w:t>【</w:t>
      </w:r>
      <w:r w:rsidRPr="007A1B58">
        <w:rPr>
          <w:rFonts w:ascii="仿宋_GB2312" w:eastAsia="仿宋_GB2312" w:hint="eastAsia"/>
          <w:sz w:val="28"/>
          <w:szCs w:val="28"/>
        </w:rPr>
        <w:t>1</w:t>
      </w:r>
      <w:r w:rsidRPr="007A1B58">
        <w:rPr>
          <w:rFonts w:ascii="仿宋_GB2312" w:eastAsia="仿宋_GB2312"/>
          <w:sz w:val="28"/>
          <w:szCs w:val="28"/>
        </w:rPr>
        <w:t>00,000</w:t>
      </w:r>
      <w:r>
        <w:rPr>
          <w:rFonts w:ascii="仿宋_GB2312" w:eastAsia="仿宋_GB2312" w:hint="eastAsia"/>
          <w:b/>
          <w:sz w:val="28"/>
          <w:szCs w:val="28"/>
        </w:rPr>
        <w:t>】</w:t>
      </w:r>
      <w:r>
        <w:rPr>
          <w:rFonts w:ascii="仿宋_GB2312" w:eastAsia="仿宋_GB2312" w:hint="eastAsia"/>
          <w:sz w:val="28"/>
          <w:szCs w:val="28"/>
          <w:u w:val="single"/>
        </w:rPr>
        <w:t>元及其整倍数</w:t>
      </w:r>
      <w:r>
        <w:rPr>
          <w:rFonts w:ascii="仿宋_GB2312" w:eastAsia="仿宋_GB2312" w:hint="eastAsia"/>
          <w:sz w:val="28"/>
          <w:szCs w:val="28"/>
        </w:rPr>
        <w:t>；</w:t>
      </w:r>
    </w:p>
    <w:p w14:paraId="38569A2E" w14:textId="4DA5999B" w:rsidR="002035E5" w:rsidRDefault="00614AB7">
      <w:pPr>
        <w:spacing w:line="360" w:lineRule="auto"/>
        <w:ind w:firstLineChars="200" w:firstLine="562"/>
        <w:rPr>
          <w:rFonts w:ascii="仿宋_GB2312" w:eastAsia="仿宋_GB2312"/>
          <w:sz w:val="28"/>
          <w:szCs w:val="28"/>
        </w:rPr>
      </w:pPr>
      <w:r>
        <w:rPr>
          <w:rFonts w:ascii="仿宋_GB2312" w:eastAsia="仿宋_GB2312" w:hint="eastAsia"/>
          <w:b/>
          <w:sz w:val="28"/>
          <w:szCs w:val="28"/>
        </w:rPr>
        <w:t>保证金：</w:t>
      </w:r>
      <w:r>
        <w:rPr>
          <w:rFonts w:ascii="仿宋_GB2312" w:eastAsia="仿宋_GB2312" w:hint="eastAsia"/>
          <w:sz w:val="28"/>
          <w:szCs w:val="28"/>
        </w:rPr>
        <w:t>人民币</w:t>
      </w:r>
      <w:r>
        <w:rPr>
          <w:rFonts w:ascii="仿宋_GB2312" w:eastAsia="仿宋_GB2312" w:hint="eastAsia"/>
          <w:b/>
          <w:sz w:val="28"/>
          <w:szCs w:val="28"/>
        </w:rPr>
        <w:t>【</w:t>
      </w:r>
      <w:r>
        <w:rPr>
          <w:rFonts w:ascii="仿宋_GB2312" w:eastAsia="仿宋_GB2312"/>
          <w:sz w:val="28"/>
          <w:szCs w:val="28"/>
        </w:rPr>
        <w:t>1</w:t>
      </w:r>
      <w:r>
        <w:rPr>
          <w:rFonts w:ascii="仿宋_GB2312" w:eastAsia="仿宋_GB2312" w:hint="eastAsia"/>
          <w:sz w:val="28"/>
          <w:szCs w:val="28"/>
        </w:rPr>
        <w:t>,</w:t>
      </w:r>
      <w:r>
        <w:rPr>
          <w:rFonts w:ascii="仿宋_GB2312" w:eastAsia="仿宋_GB2312"/>
          <w:sz w:val="28"/>
          <w:szCs w:val="28"/>
        </w:rPr>
        <w:t>75</w:t>
      </w:r>
      <w:r w:rsidRPr="007A1B58">
        <w:rPr>
          <w:rFonts w:ascii="仿宋_GB2312" w:eastAsia="仿宋_GB2312"/>
          <w:sz w:val="28"/>
          <w:szCs w:val="28"/>
        </w:rPr>
        <w:t>0,000</w:t>
      </w:r>
      <w:r>
        <w:rPr>
          <w:rFonts w:ascii="仿宋_GB2312" w:eastAsia="仿宋_GB2312" w:hint="eastAsia"/>
          <w:b/>
          <w:sz w:val="28"/>
          <w:szCs w:val="28"/>
        </w:rPr>
        <w:t>】</w:t>
      </w:r>
      <w:r>
        <w:rPr>
          <w:rFonts w:ascii="仿宋_GB2312" w:eastAsia="仿宋_GB2312" w:hint="eastAsia"/>
          <w:sz w:val="28"/>
          <w:szCs w:val="28"/>
        </w:rPr>
        <w:t>元；</w:t>
      </w:r>
    </w:p>
    <w:p w14:paraId="6D65A070"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尾款缴纳截止时间、参拍人数要求以拍卖详情页面显示为准。</w:t>
      </w:r>
    </w:p>
    <w:p w14:paraId="7DDABC31"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本次拍卖为设有保留底价的增价拍卖，一人或一人以上报名出价且出价不低于保留底价即为有效。若只有一人报名且出价达到保留价的或有多人报名但仅有一人出价并达到保留价的，需补登公告，公告</w:t>
      </w:r>
      <w:r>
        <w:rPr>
          <w:rFonts w:ascii="仿宋_GB2312" w:eastAsia="仿宋_GB2312"/>
          <w:sz w:val="28"/>
          <w:szCs w:val="28"/>
        </w:rPr>
        <w:t>3个工作日后，如确定没有新的竞价者参与竞价才能确认成交。如有新的竞价者且在补登公告的公告期内支付保证金，则进行补充竞价，补充竞价以前次的竞价最终竞价金额+前次竞买最</w:t>
      </w:r>
      <w:r>
        <w:rPr>
          <w:rFonts w:ascii="仿宋_GB2312" w:eastAsia="仿宋_GB2312"/>
          <w:sz w:val="28"/>
          <w:szCs w:val="28"/>
        </w:rPr>
        <w:lastRenderedPageBreak/>
        <w:t>小加价额作为补充竞价的起始价；如果补充竞价无人出价，则前次竞价出价最高竞买人为买受人。</w:t>
      </w:r>
    </w:p>
    <w:p w14:paraId="3EDD0BC0"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拍卖结束时出价最高的竞价人则竞买成功。本次竞价活动设置延时出价功能，在竞价活动结束前，</w:t>
      </w:r>
      <w:proofErr w:type="gramStart"/>
      <w:r>
        <w:rPr>
          <w:rFonts w:ascii="仿宋_GB2312" w:eastAsia="仿宋_GB2312" w:hint="eastAsia"/>
          <w:sz w:val="28"/>
          <w:szCs w:val="28"/>
        </w:rPr>
        <w:t>每最后</w:t>
      </w:r>
      <w:proofErr w:type="gramEnd"/>
      <w:r>
        <w:rPr>
          <w:rFonts w:ascii="仿宋_GB2312" w:eastAsia="仿宋_GB2312"/>
          <w:sz w:val="28"/>
          <w:szCs w:val="28"/>
        </w:rPr>
        <w:t>5分钟如果竞买人出价，就自动延迟5分钟。</w:t>
      </w:r>
    </w:p>
    <w:p w14:paraId="6EC8DEB2" w14:textId="77777777" w:rsidR="002035E5" w:rsidRDefault="00614AB7">
      <w:pPr>
        <w:spacing w:line="360" w:lineRule="auto"/>
        <w:ind w:firstLineChars="200" w:firstLine="562"/>
        <w:rPr>
          <w:rFonts w:ascii="仿宋_GB2312" w:eastAsia="仿宋_GB2312"/>
          <w:b/>
          <w:sz w:val="28"/>
          <w:szCs w:val="28"/>
        </w:rPr>
      </w:pPr>
      <w:r>
        <w:rPr>
          <w:rFonts w:ascii="仿宋_GB2312" w:eastAsia="仿宋_GB2312" w:hint="eastAsia"/>
          <w:b/>
          <w:sz w:val="28"/>
          <w:szCs w:val="28"/>
        </w:rPr>
        <w:t>三、咨询、看样的时间和地点：</w:t>
      </w:r>
    </w:p>
    <w:p w14:paraId="2B14562A"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自公告之日起接受咨询或预约上门查看竞拍标的物（节假日不休息），有意者请与如下展示联络人联系。</w:t>
      </w:r>
    </w:p>
    <w:p w14:paraId="463A5AB4" w14:textId="77777777" w:rsidR="002035E5" w:rsidRDefault="00614AB7">
      <w:pPr>
        <w:spacing w:line="360" w:lineRule="auto"/>
        <w:ind w:firstLineChars="200" w:firstLine="562"/>
        <w:rPr>
          <w:rFonts w:ascii="仿宋_GB2312" w:eastAsia="仿宋_GB2312" w:hAnsi="仿宋"/>
          <w:sz w:val="28"/>
          <w:szCs w:val="28"/>
        </w:rPr>
      </w:pPr>
      <w:r>
        <w:rPr>
          <w:rFonts w:ascii="仿宋_GB2312" w:eastAsia="仿宋_GB2312" w:hAnsi="仿宋_GB2312" w:cs="仿宋_GB2312" w:hint="eastAsia"/>
          <w:b/>
          <w:sz w:val="28"/>
          <w:szCs w:val="28"/>
        </w:rPr>
        <w:t>四、竞买人条件：</w:t>
      </w:r>
    </w:p>
    <w:p w14:paraId="2C17EDDF" w14:textId="77777777" w:rsidR="002035E5" w:rsidRDefault="00614AB7">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凡具备完全民事行为能力的公民、法人和其他组织均可参加竞买。法律、行政法规、司法解释、行政政策对买受人资格或者条件有特殊规定的（如商品房限购等），竞买人应当具备规定的资格或者条件。竞买人需具备一定的资金实力和良好的社会信誉，但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w:t>
      </w:r>
      <w:proofErr w:type="gramStart"/>
      <w:r>
        <w:rPr>
          <w:rFonts w:ascii="仿宋_GB2312" w:eastAsia="仿宋_GB2312" w:hAnsi="仿宋" w:hint="eastAsia"/>
          <w:sz w:val="28"/>
          <w:szCs w:val="28"/>
        </w:rPr>
        <w:t>不宜受</w:t>
      </w:r>
      <w:proofErr w:type="gramEnd"/>
      <w:r>
        <w:rPr>
          <w:rFonts w:ascii="仿宋_GB2312" w:eastAsia="仿宋_GB2312" w:hAnsi="仿宋" w:hint="eastAsia"/>
          <w:sz w:val="28"/>
          <w:szCs w:val="28"/>
        </w:rPr>
        <w:t>让的主体以及相关法律、行政法规及规范性文件中规定的不得购买或变相购买不良资产的主体。</w:t>
      </w:r>
    </w:p>
    <w:p w14:paraId="47B6963D" w14:textId="77777777" w:rsidR="002035E5" w:rsidRDefault="00614AB7">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因不符合条件参加竞买的，由竞买人自行承担相应的法律责任。</w:t>
      </w:r>
    </w:p>
    <w:p w14:paraId="42AE7CC0" w14:textId="77777777" w:rsidR="002035E5" w:rsidRDefault="00614AB7">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竞买人及竞买</w:t>
      </w:r>
      <w:proofErr w:type="gramStart"/>
      <w:r>
        <w:rPr>
          <w:rFonts w:ascii="仿宋_GB2312" w:eastAsia="仿宋_GB2312" w:hAnsi="仿宋" w:hint="eastAsia"/>
          <w:sz w:val="28"/>
          <w:szCs w:val="28"/>
        </w:rPr>
        <w:t>人股东</w:t>
      </w:r>
      <w:proofErr w:type="gramEnd"/>
      <w:r>
        <w:rPr>
          <w:rFonts w:ascii="仿宋_GB2312" w:eastAsia="仿宋_GB2312" w:hAnsi="仿宋" w:hint="eastAsia"/>
          <w:sz w:val="28"/>
          <w:szCs w:val="28"/>
        </w:rPr>
        <w:t>与标的资产内债务人或担保人无关联关系，并且不存</w:t>
      </w:r>
      <w:r>
        <w:rPr>
          <w:rFonts w:ascii="仿宋_GB2312" w:eastAsia="仿宋_GB2312" w:hAnsi="仿宋" w:hint="eastAsia"/>
          <w:sz w:val="28"/>
          <w:szCs w:val="28"/>
        </w:rPr>
        <w:lastRenderedPageBreak/>
        <w:t>在任何形式或可能存在的逃废债务情况。</w:t>
      </w:r>
    </w:p>
    <w:p w14:paraId="3AF49C61" w14:textId="77777777" w:rsidR="002035E5" w:rsidRDefault="00614AB7">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凡先前参与</w:t>
      </w:r>
      <w:r>
        <w:rPr>
          <w:rFonts w:ascii="仿宋_GB2312" w:eastAsia="仿宋_GB2312" w:hAnsi="仿宋" w:hint="eastAsia"/>
          <w:sz w:val="28"/>
          <w:szCs w:val="28"/>
          <w:u w:val="single"/>
        </w:rPr>
        <w:t>广州资产管理有限公司</w:t>
      </w:r>
      <w:r>
        <w:rPr>
          <w:rFonts w:ascii="仿宋_GB2312" w:eastAsia="仿宋_GB2312" w:hAnsi="仿宋" w:hint="eastAsia"/>
          <w:sz w:val="28"/>
          <w:szCs w:val="28"/>
        </w:rPr>
        <w:t>组织的任何资产竞价活动且竞价成交但违约（指前次交易最终无法实现的）的个人或机构，不得以任何形式参与本次拍卖。</w:t>
      </w:r>
    </w:p>
    <w:p w14:paraId="55200BC8" w14:textId="77777777" w:rsidR="002035E5" w:rsidRDefault="00614AB7">
      <w:pPr>
        <w:spacing w:line="360" w:lineRule="auto"/>
        <w:ind w:firstLineChars="200" w:firstLine="562"/>
        <w:rPr>
          <w:rFonts w:ascii="仿宋_GB2312" w:eastAsia="仿宋_GB2312"/>
          <w:b/>
          <w:sz w:val="28"/>
          <w:szCs w:val="28"/>
        </w:rPr>
      </w:pPr>
      <w:r>
        <w:rPr>
          <w:rFonts w:ascii="仿宋_GB2312" w:eastAsia="仿宋_GB2312" w:hint="eastAsia"/>
          <w:b/>
          <w:sz w:val="28"/>
          <w:szCs w:val="28"/>
        </w:rPr>
        <w:t>五、保证金规则</w:t>
      </w:r>
    </w:p>
    <w:p w14:paraId="4970C9A1" w14:textId="29339F05"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（一）保证金由</w:t>
      </w:r>
      <w:r>
        <w:rPr>
          <w:rFonts w:ascii="仿宋_GB2312" w:eastAsia="仿宋_GB2312" w:hint="eastAsia"/>
          <w:sz w:val="28"/>
          <w:szCs w:val="28"/>
          <w:u w:val="single"/>
        </w:rPr>
        <w:t xml:space="preserve"> </w:t>
      </w:r>
      <w:r>
        <w:rPr>
          <w:rFonts w:ascii="仿宋_GB2312" w:eastAsia="仿宋_GB2312" w:hAnsi="仿宋" w:hint="eastAsia"/>
          <w:sz w:val="28"/>
          <w:szCs w:val="28"/>
          <w:u w:val="single"/>
        </w:rPr>
        <w:t>广州资产管理有限公司</w:t>
      </w:r>
      <w:r>
        <w:rPr>
          <w:rFonts w:ascii="仿宋_GB2312" w:eastAsia="仿宋_GB2312" w:hint="eastAsia"/>
          <w:sz w:val="28"/>
          <w:szCs w:val="28"/>
          <w:u w:val="single"/>
        </w:rPr>
        <w:t xml:space="preserve"> </w:t>
      </w:r>
      <w:r>
        <w:rPr>
          <w:rFonts w:ascii="仿宋_GB2312" w:eastAsia="仿宋_GB2312" w:hint="eastAsia"/>
          <w:sz w:val="28"/>
          <w:szCs w:val="28"/>
        </w:rPr>
        <w:t>公司收取并管理。竞拍前竞买人的银行账户中应有足够的余额支付保证金，或者确定银行限额是否满足一次性支付保证金。竞买人应于</w:t>
      </w:r>
      <w:r>
        <w:rPr>
          <w:rFonts w:ascii="仿宋_GB2312" w:eastAsia="仿宋_GB2312"/>
          <w:sz w:val="28"/>
          <w:szCs w:val="28"/>
          <w:u w:val="single"/>
        </w:rPr>
        <w:t>2026</w:t>
      </w:r>
      <w:r>
        <w:rPr>
          <w:rFonts w:ascii="仿宋_GB2312" w:eastAsia="仿宋_GB2312" w:hint="eastAsia"/>
          <w:sz w:val="28"/>
          <w:szCs w:val="28"/>
          <w:u w:val="single"/>
        </w:rPr>
        <w:t>年8月</w:t>
      </w:r>
      <w:r w:rsidR="0095488D">
        <w:rPr>
          <w:rFonts w:ascii="仿宋_GB2312" w:eastAsia="仿宋_GB2312"/>
          <w:sz w:val="28"/>
          <w:szCs w:val="28"/>
          <w:u w:val="single"/>
        </w:rPr>
        <w:t>26</w:t>
      </w:r>
      <w:r>
        <w:rPr>
          <w:rFonts w:ascii="仿宋_GB2312" w:eastAsia="仿宋_GB2312" w:hint="eastAsia"/>
          <w:sz w:val="28"/>
          <w:szCs w:val="28"/>
          <w:u w:val="single"/>
        </w:rPr>
        <w:t>日</w:t>
      </w:r>
      <w:r>
        <w:rPr>
          <w:rFonts w:ascii="仿宋_GB2312" w:eastAsia="仿宋_GB2312"/>
          <w:sz w:val="28"/>
          <w:szCs w:val="28"/>
          <w:u w:val="single"/>
        </w:rPr>
        <w:t>17</w:t>
      </w:r>
      <w:r>
        <w:rPr>
          <w:rFonts w:ascii="仿宋_GB2312" w:eastAsia="仿宋_GB2312" w:hint="eastAsia"/>
          <w:sz w:val="28"/>
          <w:szCs w:val="28"/>
          <w:u w:val="single"/>
        </w:rPr>
        <w:t>时</w:t>
      </w:r>
      <w:r>
        <w:rPr>
          <w:rFonts w:ascii="仿宋_GB2312" w:eastAsia="仿宋_GB2312" w:hint="eastAsia"/>
          <w:sz w:val="28"/>
          <w:szCs w:val="28"/>
        </w:rPr>
        <w:t>前按中拍平台网络拍卖会场提示报名并将竞买保证金汇入</w:t>
      </w:r>
      <w:r>
        <w:rPr>
          <w:rFonts w:ascii="仿宋_GB2312" w:eastAsia="仿宋_GB2312" w:hAnsi="仿宋" w:hint="eastAsia"/>
          <w:sz w:val="28"/>
          <w:szCs w:val="28"/>
          <w:u w:val="single"/>
        </w:rPr>
        <w:t>广州资产管理有限公司</w:t>
      </w:r>
      <w:r>
        <w:rPr>
          <w:rFonts w:ascii="仿宋_GB2312" w:eastAsia="仿宋_GB2312" w:hint="eastAsia"/>
          <w:sz w:val="28"/>
          <w:szCs w:val="28"/>
        </w:rPr>
        <w:t>司指定账户（户名:</w:t>
      </w:r>
      <w:r>
        <w:rPr>
          <w:rFonts w:ascii="仿宋" w:eastAsia="仿宋" w:hAnsi="仿宋" w:cs="仿宋" w:hint="eastAsia"/>
          <w:kern w:val="0"/>
          <w:sz w:val="28"/>
          <w:szCs w:val="28"/>
          <w:shd w:val="clear" w:color="auto" w:fill="FFFFFF"/>
          <w:lang w:bidi="ar"/>
        </w:rPr>
        <w:t>广州资产管理有限公司</w:t>
      </w:r>
      <w:r>
        <w:rPr>
          <w:rFonts w:ascii="仿宋_GB2312" w:eastAsia="仿宋_GB2312" w:hint="eastAsia"/>
          <w:sz w:val="28"/>
          <w:szCs w:val="28"/>
        </w:rPr>
        <w:t>；账号：</w:t>
      </w:r>
      <w:r>
        <w:rPr>
          <w:rFonts w:ascii="仿宋" w:eastAsia="仿宋" w:hAnsi="仿宋" w:cs="仿宋" w:hint="eastAsia"/>
          <w:kern w:val="0"/>
          <w:sz w:val="28"/>
          <w:szCs w:val="28"/>
          <w:shd w:val="clear" w:color="auto" w:fill="FFFFFF"/>
          <w:lang w:bidi="ar"/>
        </w:rPr>
        <w:t>44050158004809000288</w:t>
      </w:r>
      <w:r>
        <w:rPr>
          <w:rFonts w:ascii="仿宋_GB2312" w:eastAsia="仿宋_GB2312"/>
          <w:sz w:val="28"/>
          <w:szCs w:val="28"/>
        </w:rPr>
        <w:t>；开户行：</w:t>
      </w:r>
      <w:bookmarkStart w:id="2" w:name="_Hlk209705186"/>
      <w:r>
        <w:rPr>
          <w:rFonts w:ascii="仿宋" w:eastAsia="仿宋" w:hAnsi="仿宋" w:cs="仿宋" w:hint="eastAsia"/>
          <w:kern w:val="0"/>
          <w:sz w:val="28"/>
          <w:szCs w:val="28"/>
          <w:shd w:val="clear" w:color="auto" w:fill="FFFFFF"/>
          <w:lang w:bidi="ar"/>
        </w:rPr>
        <w:t>中国建设银行股份有限公司广州西塔支行</w:t>
      </w:r>
      <w:bookmarkEnd w:id="2"/>
      <w:r>
        <w:rPr>
          <w:rFonts w:ascii="仿宋_GB2312" w:eastAsia="仿宋_GB2312" w:hint="eastAsia"/>
          <w:sz w:val="28"/>
          <w:szCs w:val="28"/>
        </w:rPr>
        <w:t>，以到账为准</w:t>
      </w:r>
      <w:r>
        <w:rPr>
          <w:rFonts w:ascii="仿宋_GB2312" w:eastAsia="仿宋_GB2312"/>
          <w:sz w:val="28"/>
          <w:szCs w:val="28"/>
        </w:rPr>
        <w:t>）</w:t>
      </w:r>
      <w:r>
        <w:rPr>
          <w:rFonts w:ascii="仿宋_GB2312" w:eastAsia="仿宋_GB2312" w:hint="eastAsia"/>
          <w:sz w:val="28"/>
          <w:szCs w:val="28"/>
        </w:rPr>
        <w:t>、在线提交资格证明文件</w:t>
      </w:r>
      <w:r>
        <w:rPr>
          <w:rFonts w:ascii="仿宋_GB2312" w:eastAsia="仿宋_GB2312"/>
          <w:sz w:val="28"/>
          <w:szCs w:val="28"/>
        </w:rPr>
        <w:t>。竞价成交的，本标的物竞得者（下称</w:t>
      </w:r>
      <w:r>
        <w:rPr>
          <w:rFonts w:ascii="仿宋_GB2312" w:eastAsia="仿宋_GB2312"/>
          <w:sz w:val="28"/>
          <w:szCs w:val="28"/>
        </w:rPr>
        <w:t>“</w:t>
      </w:r>
      <w:r>
        <w:rPr>
          <w:rFonts w:ascii="仿宋_GB2312" w:eastAsia="仿宋_GB2312"/>
          <w:sz w:val="28"/>
          <w:szCs w:val="28"/>
        </w:rPr>
        <w:t>买受人</w:t>
      </w:r>
      <w:r>
        <w:rPr>
          <w:rFonts w:ascii="仿宋_GB2312" w:eastAsia="仿宋_GB2312"/>
          <w:sz w:val="28"/>
          <w:szCs w:val="28"/>
        </w:rPr>
        <w:t>”</w:t>
      </w:r>
      <w:r>
        <w:rPr>
          <w:rFonts w:ascii="仿宋_GB2312" w:eastAsia="仿宋_GB2312"/>
          <w:sz w:val="28"/>
          <w:szCs w:val="28"/>
        </w:rPr>
        <w:t>）支付的保证金将转化为部分价款；竞价未成交的，竞买人的保证金在竞价活动结束后十个工作日内原路退回，保证金支付期间</w:t>
      </w:r>
      <w:r>
        <w:rPr>
          <w:rFonts w:ascii="仿宋_GB2312" w:eastAsia="仿宋_GB2312" w:hint="eastAsia"/>
          <w:sz w:val="28"/>
          <w:szCs w:val="28"/>
        </w:rPr>
        <w:t>不计利息。</w:t>
      </w:r>
    </w:p>
    <w:p w14:paraId="06F3F464"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（二）买受人竞得标的物后，应将竞价尾款线下支付至</w:t>
      </w:r>
      <w:r>
        <w:rPr>
          <w:rFonts w:ascii="仿宋_GB2312" w:eastAsia="仿宋_GB2312" w:hint="eastAsia"/>
          <w:sz w:val="28"/>
          <w:szCs w:val="28"/>
          <w:u w:val="single"/>
        </w:rPr>
        <w:t>广州资产管理有限公司</w:t>
      </w:r>
      <w:r>
        <w:rPr>
          <w:rFonts w:ascii="仿宋_GB2312" w:eastAsia="仿宋_GB2312" w:hint="eastAsia"/>
          <w:sz w:val="28"/>
          <w:szCs w:val="28"/>
        </w:rPr>
        <w:t>账户（户名：</w:t>
      </w:r>
      <w:r>
        <w:rPr>
          <w:rFonts w:ascii="仿宋_GB2312" w:eastAsia="仿宋_GB2312" w:hint="eastAsia"/>
          <w:sz w:val="28"/>
          <w:szCs w:val="28"/>
          <w:u w:val="single"/>
        </w:rPr>
        <w:t>广州资产管理有限公司</w:t>
      </w:r>
      <w:r>
        <w:rPr>
          <w:rFonts w:ascii="仿宋_GB2312" w:eastAsia="仿宋_GB2312" w:hint="eastAsia"/>
          <w:sz w:val="28"/>
          <w:szCs w:val="28"/>
        </w:rPr>
        <w:t>；账号：</w:t>
      </w:r>
      <w:r>
        <w:rPr>
          <w:rFonts w:ascii="仿宋_GB2312" w:eastAsia="仿宋_GB2312"/>
          <w:sz w:val="28"/>
          <w:szCs w:val="28"/>
          <w:u w:val="single"/>
        </w:rPr>
        <w:t>44050158004809000288</w:t>
      </w:r>
      <w:r>
        <w:rPr>
          <w:rFonts w:ascii="仿宋_GB2312" w:eastAsia="仿宋_GB2312"/>
          <w:sz w:val="28"/>
          <w:szCs w:val="28"/>
        </w:rPr>
        <w:t>；开户行：</w:t>
      </w:r>
      <w:r>
        <w:rPr>
          <w:rFonts w:ascii="仿宋_GB2312" w:eastAsia="仿宋_GB2312" w:hint="eastAsia"/>
          <w:sz w:val="28"/>
          <w:szCs w:val="28"/>
          <w:u w:val="single"/>
        </w:rPr>
        <w:t>中国建设银行股份有限公司广州西塔支行</w:t>
      </w:r>
      <w:r>
        <w:rPr>
          <w:rFonts w:ascii="仿宋_GB2312" w:eastAsia="仿宋_GB2312"/>
          <w:sz w:val="28"/>
          <w:szCs w:val="28"/>
        </w:rPr>
        <w:t>）。</w:t>
      </w:r>
    </w:p>
    <w:p w14:paraId="57F35E11"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（三）下列情况，竞买人缴纳的保证金扣除中拍平台服务费（如有）后不予退还，并归</w:t>
      </w:r>
      <w:bookmarkStart w:id="3" w:name="_Hlk209705218"/>
      <w:r>
        <w:rPr>
          <w:rFonts w:ascii="仿宋_GB2312" w:eastAsia="仿宋_GB2312" w:hint="eastAsia"/>
          <w:sz w:val="28"/>
          <w:szCs w:val="28"/>
          <w:u w:val="single"/>
        </w:rPr>
        <w:t>广州资产管理有限公司</w:t>
      </w:r>
      <w:bookmarkEnd w:id="3"/>
      <w:r>
        <w:rPr>
          <w:rFonts w:ascii="仿宋_GB2312" w:eastAsia="仿宋_GB2312" w:hint="eastAsia"/>
          <w:sz w:val="28"/>
          <w:szCs w:val="28"/>
        </w:rPr>
        <w:t>所</w:t>
      </w:r>
      <w:r>
        <w:rPr>
          <w:rFonts w:ascii="仿宋_GB2312" w:eastAsia="仿宋_GB2312"/>
          <w:sz w:val="28"/>
          <w:szCs w:val="28"/>
        </w:rPr>
        <w:t>有，</w:t>
      </w:r>
      <w:r>
        <w:rPr>
          <w:rFonts w:ascii="仿宋_GB2312" w:eastAsia="仿宋_GB2312" w:hint="eastAsia"/>
          <w:sz w:val="28"/>
          <w:szCs w:val="28"/>
          <w:u w:val="single"/>
        </w:rPr>
        <w:t>广州资产管理有限公司</w:t>
      </w:r>
      <w:r>
        <w:rPr>
          <w:rFonts w:ascii="仿宋_GB2312" w:eastAsia="仿宋_GB2312"/>
          <w:sz w:val="28"/>
          <w:szCs w:val="28"/>
        </w:rPr>
        <w:t>可收回标的重新处置：</w:t>
      </w:r>
    </w:p>
    <w:p w14:paraId="2E6CA5CB" w14:textId="696EAE52" w:rsidR="002035E5" w:rsidRDefault="00614AB7">
      <w:pPr>
        <w:spacing w:line="360" w:lineRule="auto"/>
        <w:ind w:firstLineChars="200" w:firstLine="560"/>
        <w:rPr>
          <w:rFonts w:ascii="仿宋_GB2312" w:eastAsia="仿宋_GB2312"/>
          <w:sz w:val="28"/>
          <w:szCs w:val="28"/>
        </w:rPr>
      </w:pPr>
      <w:r>
        <w:rPr>
          <w:rFonts w:ascii="仿宋_GB2312" w:eastAsia="仿宋_GB2312"/>
          <w:sz w:val="28"/>
          <w:szCs w:val="28"/>
        </w:rPr>
        <w:t>1.竞买人在竞价过程中违反竞价规则和</w:t>
      </w:r>
      <w:r>
        <w:rPr>
          <w:rFonts w:ascii="仿宋_GB2312" w:eastAsia="仿宋_GB2312" w:hint="eastAsia"/>
          <w:sz w:val="28"/>
          <w:szCs w:val="28"/>
        </w:rPr>
        <w:t>债权拍卖</w:t>
      </w:r>
      <w:r>
        <w:rPr>
          <w:rFonts w:ascii="仿宋_GB2312" w:eastAsia="仿宋_GB2312"/>
          <w:sz w:val="28"/>
          <w:szCs w:val="28"/>
        </w:rPr>
        <w:t>相关规则，扰乱竞价秩序的；</w:t>
      </w:r>
    </w:p>
    <w:p w14:paraId="19211AA4"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sz w:val="28"/>
          <w:szCs w:val="28"/>
        </w:rPr>
        <w:lastRenderedPageBreak/>
        <w:t>2.竞买人成功竞得标的债权后拒绝签订债权转让协议或合同、竞买人成功竞得标的债权后由于竞买人的原因导致未能签订和履行债权转让协议或合同；</w:t>
      </w:r>
    </w:p>
    <w:p w14:paraId="2607BA68" w14:textId="4F215723" w:rsidR="002035E5" w:rsidRDefault="00614AB7">
      <w:pPr>
        <w:spacing w:line="360" w:lineRule="auto"/>
        <w:ind w:firstLineChars="200" w:firstLine="560"/>
        <w:rPr>
          <w:rFonts w:ascii="仿宋_GB2312" w:eastAsia="仿宋_GB2312"/>
          <w:sz w:val="28"/>
          <w:szCs w:val="28"/>
        </w:rPr>
      </w:pPr>
      <w:r>
        <w:rPr>
          <w:rFonts w:ascii="仿宋_GB2312" w:eastAsia="仿宋_GB2312"/>
          <w:sz w:val="28"/>
          <w:szCs w:val="28"/>
        </w:rPr>
        <w:t>3.竞买人</w:t>
      </w:r>
      <w:r>
        <w:rPr>
          <w:rFonts w:ascii="仿宋_GB2312" w:eastAsia="仿宋_GB2312" w:hint="eastAsia"/>
          <w:sz w:val="28"/>
          <w:szCs w:val="28"/>
        </w:rPr>
        <w:t>存在逃废债情形</w:t>
      </w:r>
      <w:r>
        <w:rPr>
          <w:rFonts w:ascii="仿宋_GB2312" w:eastAsia="仿宋_GB2312"/>
          <w:sz w:val="28"/>
          <w:szCs w:val="28"/>
        </w:rPr>
        <w:t>；</w:t>
      </w:r>
    </w:p>
    <w:p w14:paraId="1186DD6F" w14:textId="1E42DEC1" w:rsidR="002035E5" w:rsidRDefault="00614AB7">
      <w:pPr>
        <w:spacing w:line="360" w:lineRule="auto"/>
        <w:ind w:firstLineChars="200" w:firstLine="560"/>
        <w:rPr>
          <w:rFonts w:ascii="仿宋_GB2312" w:eastAsia="仿宋_GB2312"/>
          <w:sz w:val="28"/>
          <w:szCs w:val="28"/>
        </w:rPr>
      </w:pPr>
      <w:r>
        <w:rPr>
          <w:rFonts w:ascii="仿宋_GB2312" w:eastAsia="仿宋_GB2312"/>
          <w:sz w:val="28"/>
          <w:szCs w:val="28"/>
        </w:rPr>
        <w:t>4.竞买人未在竞价</w:t>
      </w:r>
      <w:r>
        <w:rPr>
          <w:rFonts w:ascii="仿宋_GB2312" w:eastAsia="仿宋_GB2312" w:hint="eastAsia"/>
          <w:sz w:val="28"/>
          <w:szCs w:val="28"/>
        </w:rPr>
        <w:t>成交之日起【</w:t>
      </w:r>
      <w:r>
        <w:rPr>
          <w:rFonts w:ascii="仿宋_GB2312" w:eastAsia="仿宋_GB2312"/>
          <w:sz w:val="28"/>
          <w:szCs w:val="28"/>
          <w:u w:val="single"/>
        </w:rPr>
        <w:t>5</w:t>
      </w:r>
      <w:r>
        <w:rPr>
          <w:rFonts w:ascii="仿宋_GB2312" w:eastAsia="仿宋_GB2312" w:hint="eastAsia"/>
          <w:sz w:val="28"/>
          <w:szCs w:val="28"/>
        </w:rPr>
        <w:t>】</w:t>
      </w:r>
      <w:proofErr w:type="gramStart"/>
      <w:r>
        <w:rPr>
          <w:rFonts w:ascii="仿宋_GB2312" w:eastAsia="仿宋_GB2312"/>
          <w:sz w:val="28"/>
          <w:szCs w:val="28"/>
        </w:rPr>
        <w:t>个</w:t>
      </w:r>
      <w:proofErr w:type="gramEnd"/>
      <w:r>
        <w:rPr>
          <w:rFonts w:ascii="仿宋_GB2312" w:eastAsia="仿宋_GB2312"/>
          <w:sz w:val="28"/>
          <w:szCs w:val="28"/>
        </w:rPr>
        <w:t>工作日内与</w:t>
      </w:r>
      <w:r>
        <w:rPr>
          <w:rFonts w:ascii="仿宋_GB2312" w:eastAsia="仿宋_GB2312" w:hint="eastAsia"/>
          <w:sz w:val="28"/>
          <w:szCs w:val="28"/>
          <w:u w:val="single"/>
        </w:rPr>
        <w:t>广州资产管理有限公司</w:t>
      </w:r>
      <w:r>
        <w:rPr>
          <w:rFonts w:ascii="仿宋_GB2312" w:eastAsia="仿宋_GB2312"/>
          <w:sz w:val="28"/>
          <w:szCs w:val="28"/>
        </w:rPr>
        <w:t>签订《债权转让协议》的；</w:t>
      </w:r>
    </w:p>
    <w:p w14:paraId="7DE9A0E5"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sz w:val="28"/>
          <w:szCs w:val="28"/>
        </w:rPr>
        <w:t>5.竞买人未按《债权转让协议》或权利转移所需的相关文书中约定的付款期限付清全部款项的；</w:t>
      </w:r>
    </w:p>
    <w:p w14:paraId="06CE6C87" w14:textId="4D18B5A7" w:rsidR="002035E5" w:rsidRDefault="00614AB7">
      <w:pPr>
        <w:spacing w:line="360" w:lineRule="auto"/>
        <w:ind w:firstLineChars="200" w:firstLine="560"/>
        <w:rPr>
          <w:rFonts w:ascii="仿宋_GB2312" w:eastAsia="仿宋_GB2312"/>
          <w:sz w:val="28"/>
          <w:szCs w:val="28"/>
        </w:rPr>
      </w:pPr>
      <w:r>
        <w:rPr>
          <w:rFonts w:ascii="仿宋_GB2312" w:eastAsia="仿宋_GB2312"/>
          <w:sz w:val="28"/>
          <w:szCs w:val="28"/>
        </w:rPr>
        <w:t>6.竞买人未按</w:t>
      </w:r>
      <w:r>
        <w:rPr>
          <w:rFonts w:ascii="仿宋_GB2312" w:eastAsia="仿宋_GB2312" w:hint="eastAsia"/>
          <w:sz w:val="28"/>
          <w:szCs w:val="28"/>
        </w:rPr>
        <w:t>拍卖</w:t>
      </w:r>
      <w:r>
        <w:rPr>
          <w:rFonts w:ascii="仿宋_GB2312" w:eastAsia="仿宋_GB2312"/>
          <w:sz w:val="28"/>
          <w:szCs w:val="28"/>
        </w:rPr>
        <w:t>条件的要求完成标的交付交接的；</w:t>
      </w:r>
    </w:p>
    <w:p w14:paraId="382629EC" w14:textId="56227640" w:rsidR="002035E5" w:rsidRDefault="00614AB7">
      <w:pPr>
        <w:spacing w:line="360" w:lineRule="auto"/>
        <w:ind w:firstLineChars="200" w:firstLine="560"/>
        <w:rPr>
          <w:rFonts w:ascii="仿宋_GB2312" w:eastAsia="仿宋_GB2312"/>
          <w:sz w:val="28"/>
          <w:szCs w:val="28"/>
        </w:rPr>
      </w:pPr>
      <w:r>
        <w:rPr>
          <w:rFonts w:ascii="仿宋_GB2312" w:eastAsia="仿宋_GB2312"/>
          <w:sz w:val="28"/>
          <w:szCs w:val="28"/>
        </w:rPr>
        <w:t>7.竞买人出现下列恶意炒作及市场操纵情形的：a.组织或参与串标、围标活动；b.捏造、散布不利</w:t>
      </w:r>
      <w:r>
        <w:rPr>
          <w:rFonts w:ascii="仿宋_GB2312" w:eastAsia="仿宋_GB2312" w:hint="eastAsia"/>
          <w:sz w:val="28"/>
          <w:szCs w:val="28"/>
          <w:u w:val="single"/>
        </w:rPr>
        <w:t>广州资产管理有限公司</w:t>
      </w:r>
      <w:r>
        <w:rPr>
          <w:rFonts w:ascii="仿宋_GB2312" w:eastAsia="仿宋_GB2312"/>
          <w:sz w:val="28"/>
          <w:szCs w:val="28"/>
        </w:rPr>
        <w:t>资产处置的信息；c.以公济私谋取暴利；d.其他通过非正当手段扰乱市场的行为。</w:t>
      </w:r>
    </w:p>
    <w:p w14:paraId="2B230306" w14:textId="77777777" w:rsidR="002035E5" w:rsidRDefault="00614AB7">
      <w:pPr>
        <w:spacing w:line="360" w:lineRule="auto"/>
        <w:ind w:firstLineChars="200" w:firstLine="562"/>
        <w:rPr>
          <w:rFonts w:ascii="仿宋_GB2312" w:eastAsia="仿宋_GB2312"/>
          <w:b/>
          <w:sz w:val="28"/>
          <w:szCs w:val="28"/>
        </w:rPr>
      </w:pPr>
      <w:r>
        <w:rPr>
          <w:rFonts w:ascii="仿宋_GB2312" w:eastAsia="仿宋_GB2312" w:hint="eastAsia"/>
          <w:b/>
          <w:sz w:val="28"/>
          <w:szCs w:val="28"/>
        </w:rPr>
        <w:t>六、特别声明</w:t>
      </w:r>
    </w:p>
    <w:p w14:paraId="7937D12C"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（一）本次拍卖活动计价货币为人民币，拍卖时的起拍价、成交价均不含税费和买受人在标的物交割、过户时所发生的全部费用；</w:t>
      </w:r>
    </w:p>
    <w:p w14:paraId="6D607693"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（二）竞买人在报名前请</w:t>
      </w:r>
      <w:proofErr w:type="gramStart"/>
      <w:r>
        <w:rPr>
          <w:rFonts w:ascii="仿宋_GB2312" w:eastAsia="仿宋_GB2312" w:hint="eastAsia"/>
          <w:sz w:val="28"/>
          <w:szCs w:val="28"/>
        </w:rPr>
        <w:t>务必再</w:t>
      </w:r>
      <w:proofErr w:type="gramEnd"/>
      <w:r>
        <w:rPr>
          <w:rFonts w:ascii="仿宋_GB2312" w:eastAsia="仿宋_GB2312" w:hint="eastAsia"/>
          <w:sz w:val="28"/>
          <w:szCs w:val="28"/>
        </w:rPr>
        <w:t>仔细阅读《竞买须知》；</w:t>
      </w:r>
    </w:p>
    <w:p w14:paraId="28B1CD54"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（三）拍卖是一种特殊交易方式，本次拍卖的物品不享有“三包”服务，以标的物实物现状为准，有意者</w:t>
      </w:r>
      <w:proofErr w:type="gramStart"/>
      <w:r>
        <w:rPr>
          <w:rFonts w:ascii="仿宋_GB2312" w:eastAsia="仿宋_GB2312" w:hint="eastAsia"/>
          <w:sz w:val="28"/>
          <w:szCs w:val="28"/>
        </w:rPr>
        <w:t>请亲自</w:t>
      </w:r>
      <w:proofErr w:type="gramEnd"/>
      <w:r>
        <w:rPr>
          <w:rFonts w:ascii="仿宋_GB2312" w:eastAsia="仿宋_GB2312" w:hint="eastAsia"/>
          <w:sz w:val="28"/>
          <w:szCs w:val="28"/>
        </w:rPr>
        <w:t>实地看样，未看样的竞买人视为对本标的实物现状的确认，责任自负。竞买人应慎重决定其竞买行为，竞买人一旦未看样的竞买人视为对本标的实物现状的确认</w:t>
      </w:r>
      <w:proofErr w:type="gramStart"/>
      <w:r>
        <w:rPr>
          <w:rFonts w:ascii="仿宋_GB2312" w:eastAsia="仿宋_GB2312" w:hint="eastAsia"/>
          <w:sz w:val="28"/>
          <w:szCs w:val="28"/>
        </w:rPr>
        <w:t>作出</w:t>
      </w:r>
      <w:proofErr w:type="gramEnd"/>
      <w:r>
        <w:rPr>
          <w:rFonts w:ascii="仿宋_GB2312" w:eastAsia="仿宋_GB2312" w:hint="eastAsia"/>
          <w:sz w:val="28"/>
          <w:szCs w:val="28"/>
        </w:rPr>
        <w:t>竞买决定，即表明已完全了解并接受标的</w:t>
      </w:r>
      <w:proofErr w:type="gramStart"/>
      <w:r>
        <w:rPr>
          <w:rFonts w:ascii="仿宋_GB2312" w:eastAsia="仿宋_GB2312" w:hint="eastAsia"/>
          <w:sz w:val="28"/>
          <w:szCs w:val="28"/>
        </w:rPr>
        <w:t>的</w:t>
      </w:r>
      <w:proofErr w:type="gramEnd"/>
      <w:r>
        <w:rPr>
          <w:rFonts w:ascii="仿宋_GB2312" w:eastAsia="仿宋_GB2312" w:hint="eastAsia"/>
          <w:sz w:val="28"/>
          <w:szCs w:val="28"/>
        </w:rPr>
        <w:t>现状和一切已知及未知的瑕疵。</w:t>
      </w:r>
      <w:r>
        <w:rPr>
          <w:rFonts w:ascii="仿宋_GB2312" w:eastAsia="仿宋_GB2312" w:hint="eastAsia"/>
          <w:sz w:val="28"/>
          <w:szCs w:val="28"/>
          <w:u w:val="single"/>
        </w:rPr>
        <w:t>广州资产管理有限公司</w:t>
      </w:r>
      <w:r>
        <w:rPr>
          <w:rFonts w:ascii="仿宋_GB2312" w:eastAsia="仿宋_GB2312" w:hint="eastAsia"/>
          <w:sz w:val="28"/>
          <w:szCs w:val="28"/>
        </w:rPr>
        <w:t>及中拍平台网络科技股份有限公司均不承担本标的</w:t>
      </w:r>
      <w:proofErr w:type="gramStart"/>
      <w:r>
        <w:rPr>
          <w:rFonts w:ascii="仿宋_GB2312" w:eastAsia="仿宋_GB2312" w:hint="eastAsia"/>
          <w:sz w:val="28"/>
          <w:szCs w:val="28"/>
        </w:rPr>
        <w:t>的</w:t>
      </w:r>
      <w:proofErr w:type="gramEnd"/>
      <w:r>
        <w:rPr>
          <w:rFonts w:ascii="仿宋_GB2312" w:eastAsia="仿宋_GB2312" w:hint="eastAsia"/>
          <w:sz w:val="28"/>
          <w:szCs w:val="28"/>
        </w:rPr>
        <w:t>瑕疵担保责任。</w:t>
      </w:r>
    </w:p>
    <w:p w14:paraId="481EE6F5"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（四）本公告其他未尽事宜，请直接来电咨询。</w:t>
      </w:r>
    </w:p>
    <w:p w14:paraId="648F1DDE" w14:textId="77777777" w:rsidR="002035E5" w:rsidRDefault="00614AB7">
      <w:pPr>
        <w:spacing w:line="360" w:lineRule="auto"/>
        <w:ind w:firstLineChars="200" w:firstLine="562"/>
        <w:rPr>
          <w:rFonts w:ascii="仿宋_GB2312" w:eastAsia="仿宋_GB2312"/>
          <w:b/>
          <w:sz w:val="28"/>
          <w:szCs w:val="28"/>
        </w:rPr>
      </w:pPr>
      <w:r>
        <w:rPr>
          <w:rFonts w:ascii="仿宋_GB2312" w:eastAsia="仿宋_GB2312" w:hint="eastAsia"/>
          <w:b/>
          <w:sz w:val="28"/>
          <w:szCs w:val="28"/>
        </w:rPr>
        <w:lastRenderedPageBreak/>
        <w:t>七、联系方式</w:t>
      </w:r>
    </w:p>
    <w:p w14:paraId="6BD7A5C8" w14:textId="77777777" w:rsidR="00614AB7" w:rsidRDefault="00614AB7" w:rsidP="00614AB7">
      <w:pPr>
        <w:spacing w:line="360" w:lineRule="auto"/>
        <w:ind w:firstLineChars="200" w:firstLine="560"/>
        <w:rPr>
          <w:rFonts w:ascii="仿宋_GB2312" w:eastAsia="仿宋_GB2312"/>
          <w:sz w:val="28"/>
          <w:szCs w:val="28"/>
        </w:rPr>
      </w:pPr>
      <w:r>
        <w:rPr>
          <w:rFonts w:ascii="仿宋_GB2312" w:eastAsia="仿宋_GB2312" w:hint="eastAsia"/>
          <w:sz w:val="28"/>
          <w:szCs w:val="28"/>
          <w:u w:val="single"/>
        </w:rPr>
        <w:t>广州资产管理有限公司</w:t>
      </w:r>
      <w:r>
        <w:rPr>
          <w:rFonts w:ascii="仿宋_GB2312" w:eastAsia="仿宋_GB2312" w:hint="eastAsia"/>
          <w:sz w:val="28"/>
          <w:szCs w:val="28"/>
        </w:rPr>
        <w:t>咨询</w:t>
      </w:r>
    </w:p>
    <w:p w14:paraId="7CC7CC2B" w14:textId="77777777" w:rsidR="00614AB7" w:rsidRDefault="00614AB7" w:rsidP="00614AB7">
      <w:pPr>
        <w:spacing w:line="360" w:lineRule="auto"/>
        <w:ind w:firstLineChars="200" w:firstLine="560"/>
        <w:rPr>
          <w:rFonts w:ascii="仿宋_GB2312" w:eastAsia="仿宋_GB2312"/>
          <w:sz w:val="28"/>
          <w:szCs w:val="28"/>
        </w:rPr>
      </w:pPr>
      <w:r w:rsidRPr="00892E98">
        <w:rPr>
          <w:rFonts w:ascii="仿宋_GB2312" w:eastAsia="仿宋_GB2312" w:hint="eastAsia"/>
          <w:sz w:val="28"/>
          <w:szCs w:val="28"/>
        </w:rPr>
        <w:t>联系人</w:t>
      </w:r>
      <w:r w:rsidRPr="00892E98">
        <w:rPr>
          <w:rFonts w:ascii="仿宋_GB2312" w:eastAsia="仿宋_GB2312"/>
          <w:sz w:val="28"/>
          <w:szCs w:val="28"/>
        </w:rPr>
        <w:t>1：杨经理 联系电话：020-66811881、13250595949</w:t>
      </w:r>
    </w:p>
    <w:p w14:paraId="17F077B9" w14:textId="77777777" w:rsidR="00614AB7" w:rsidRDefault="00614AB7" w:rsidP="00614AB7">
      <w:pPr>
        <w:spacing w:line="360" w:lineRule="auto"/>
        <w:ind w:firstLineChars="200" w:firstLine="560"/>
        <w:rPr>
          <w:rFonts w:ascii="仿宋_GB2312" w:eastAsia="仿宋_GB2312"/>
          <w:sz w:val="28"/>
          <w:szCs w:val="28"/>
        </w:rPr>
      </w:pPr>
      <w:r w:rsidRPr="00892E98">
        <w:rPr>
          <w:rFonts w:ascii="仿宋_GB2312" w:eastAsia="仿宋_GB2312" w:hint="eastAsia"/>
          <w:sz w:val="28"/>
          <w:szCs w:val="28"/>
        </w:rPr>
        <w:t>联系人</w:t>
      </w:r>
      <w:r w:rsidRPr="00892E98">
        <w:rPr>
          <w:rFonts w:ascii="仿宋_GB2312" w:eastAsia="仿宋_GB2312"/>
          <w:sz w:val="28"/>
          <w:szCs w:val="28"/>
        </w:rPr>
        <w:t>2：刘经理 联系电话：18928624748</w:t>
      </w:r>
    </w:p>
    <w:p w14:paraId="158DDBE4" w14:textId="77777777" w:rsidR="002035E5" w:rsidRDefault="00614AB7">
      <w:pPr>
        <w:spacing w:line="360" w:lineRule="auto"/>
        <w:ind w:firstLineChars="200" w:firstLine="560"/>
        <w:rPr>
          <w:rFonts w:ascii="仿宋_GB2312" w:eastAsia="仿宋_GB2312"/>
          <w:sz w:val="28"/>
          <w:szCs w:val="28"/>
          <w:u w:val="single"/>
        </w:rPr>
      </w:pPr>
      <w:r>
        <w:rPr>
          <w:rFonts w:ascii="仿宋_GB2312" w:eastAsia="仿宋_GB2312" w:hint="eastAsia"/>
          <w:sz w:val="28"/>
          <w:szCs w:val="28"/>
        </w:rPr>
        <w:t>联系地址：</w:t>
      </w:r>
      <w:r>
        <w:rPr>
          <w:rFonts w:ascii="仿宋_GB2312" w:eastAsia="仿宋_GB2312" w:hint="eastAsia"/>
          <w:sz w:val="28"/>
          <w:szCs w:val="28"/>
          <w:u w:val="single"/>
        </w:rPr>
        <w:t>广州市天河区珠江东路2</w:t>
      </w:r>
      <w:r>
        <w:rPr>
          <w:rFonts w:ascii="仿宋_GB2312" w:eastAsia="仿宋_GB2312"/>
          <w:sz w:val="28"/>
          <w:szCs w:val="28"/>
          <w:u w:val="single"/>
        </w:rPr>
        <w:t>8</w:t>
      </w:r>
      <w:r>
        <w:rPr>
          <w:rFonts w:ascii="仿宋_GB2312" w:eastAsia="仿宋_GB2312" w:hint="eastAsia"/>
          <w:sz w:val="28"/>
          <w:szCs w:val="28"/>
          <w:u w:val="single"/>
        </w:rPr>
        <w:t>号越</w:t>
      </w:r>
      <w:proofErr w:type="gramStart"/>
      <w:r>
        <w:rPr>
          <w:rFonts w:ascii="仿宋_GB2312" w:eastAsia="仿宋_GB2312" w:hint="eastAsia"/>
          <w:sz w:val="28"/>
          <w:szCs w:val="28"/>
          <w:u w:val="single"/>
        </w:rPr>
        <w:t>秀金融</w:t>
      </w:r>
      <w:proofErr w:type="gramEnd"/>
      <w:r>
        <w:rPr>
          <w:rFonts w:ascii="仿宋_GB2312" w:eastAsia="仿宋_GB2312" w:hint="eastAsia"/>
          <w:sz w:val="28"/>
          <w:szCs w:val="28"/>
          <w:u w:val="single"/>
        </w:rPr>
        <w:t>大厦5</w:t>
      </w:r>
      <w:r>
        <w:rPr>
          <w:rFonts w:ascii="仿宋_GB2312" w:eastAsia="仿宋_GB2312"/>
          <w:sz w:val="28"/>
          <w:szCs w:val="28"/>
          <w:u w:val="single"/>
        </w:rPr>
        <w:t>9</w:t>
      </w:r>
      <w:r>
        <w:rPr>
          <w:rFonts w:ascii="仿宋_GB2312" w:eastAsia="仿宋_GB2312" w:hint="eastAsia"/>
          <w:sz w:val="28"/>
          <w:szCs w:val="28"/>
          <w:u w:val="single"/>
        </w:rPr>
        <w:t>楼</w:t>
      </w:r>
    </w:p>
    <w:p w14:paraId="7E39832E" w14:textId="676EF24D"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中拍平台咨询联系电话：13602712914 刘小姐 010-64935090 魏先生</w:t>
      </w:r>
    </w:p>
    <w:p w14:paraId="7F6A753E" w14:textId="77777777" w:rsidR="002035E5" w:rsidRDefault="00614AB7">
      <w:pPr>
        <w:spacing w:line="360" w:lineRule="auto"/>
        <w:ind w:firstLineChars="200" w:firstLine="560"/>
        <w:rPr>
          <w:rFonts w:ascii="仿宋_GB2312" w:eastAsia="仿宋_GB2312"/>
          <w:sz w:val="28"/>
          <w:szCs w:val="28"/>
        </w:rPr>
      </w:pPr>
      <w:r>
        <w:rPr>
          <w:rFonts w:ascii="仿宋_GB2312" w:eastAsia="仿宋_GB2312" w:hint="eastAsia"/>
          <w:sz w:val="28"/>
          <w:szCs w:val="28"/>
        </w:rPr>
        <w:t>此公告在“中拍平台”上发布。</w:t>
      </w:r>
    </w:p>
    <w:p w14:paraId="3220BD57" w14:textId="77777777" w:rsidR="002035E5" w:rsidRDefault="002035E5">
      <w:pPr>
        <w:spacing w:line="360" w:lineRule="auto"/>
        <w:ind w:firstLineChars="200" w:firstLine="560"/>
        <w:rPr>
          <w:rFonts w:ascii="仿宋_GB2312" w:eastAsia="仿宋_GB2312"/>
          <w:sz w:val="28"/>
          <w:szCs w:val="28"/>
        </w:rPr>
      </w:pPr>
    </w:p>
    <w:p w14:paraId="2D0C8926" w14:textId="77777777" w:rsidR="002035E5" w:rsidRDefault="002035E5">
      <w:pPr>
        <w:spacing w:line="360" w:lineRule="auto"/>
        <w:ind w:firstLineChars="200" w:firstLine="560"/>
        <w:rPr>
          <w:rFonts w:ascii="仿宋_GB2312" w:eastAsia="仿宋_GB2312"/>
          <w:sz w:val="28"/>
          <w:szCs w:val="28"/>
        </w:rPr>
      </w:pPr>
    </w:p>
    <w:p w14:paraId="0752C932" w14:textId="77777777" w:rsidR="002035E5" w:rsidRDefault="00614AB7">
      <w:pPr>
        <w:spacing w:line="360" w:lineRule="auto"/>
        <w:jc w:val="right"/>
        <w:rPr>
          <w:rFonts w:ascii="仿宋_GB2312" w:eastAsia="仿宋_GB2312"/>
          <w:sz w:val="28"/>
          <w:szCs w:val="28"/>
        </w:rPr>
      </w:pPr>
      <w:r>
        <w:rPr>
          <w:rFonts w:ascii="仿宋_GB2312" w:eastAsia="仿宋_GB2312" w:hint="eastAsia"/>
          <w:sz w:val="28"/>
          <w:szCs w:val="28"/>
          <w:u w:val="single"/>
        </w:rPr>
        <w:t>广州资产管理有限公司</w:t>
      </w:r>
    </w:p>
    <w:p w14:paraId="0DFD40E9" w14:textId="7F5C325D" w:rsidR="002035E5" w:rsidRDefault="00614AB7">
      <w:pPr>
        <w:spacing w:line="360" w:lineRule="auto"/>
        <w:jc w:val="right"/>
        <w:rPr>
          <w:rFonts w:ascii="仿宋_GB2312" w:eastAsia="仿宋_GB2312"/>
          <w:sz w:val="28"/>
          <w:szCs w:val="28"/>
        </w:rPr>
      </w:pPr>
      <w:r>
        <w:rPr>
          <w:rFonts w:ascii="仿宋_GB2312" w:eastAsia="仿宋_GB2312" w:hint="eastAsia"/>
          <w:sz w:val="28"/>
          <w:szCs w:val="28"/>
        </w:rPr>
        <w:t>公告日期：</w:t>
      </w:r>
      <w:r>
        <w:rPr>
          <w:rFonts w:ascii="仿宋_GB2312" w:eastAsia="仿宋_GB2312"/>
          <w:sz w:val="28"/>
          <w:szCs w:val="28"/>
        </w:rPr>
        <w:t>2026</w:t>
      </w:r>
      <w:r>
        <w:rPr>
          <w:rFonts w:ascii="仿宋_GB2312" w:eastAsia="仿宋_GB2312" w:hint="eastAsia"/>
          <w:sz w:val="28"/>
          <w:szCs w:val="28"/>
        </w:rPr>
        <w:t>年</w:t>
      </w:r>
      <w:r>
        <w:rPr>
          <w:rFonts w:ascii="仿宋_GB2312" w:eastAsia="仿宋_GB2312"/>
          <w:sz w:val="28"/>
          <w:szCs w:val="28"/>
        </w:rPr>
        <w:t>8</w:t>
      </w:r>
      <w:r>
        <w:rPr>
          <w:rFonts w:ascii="仿宋_GB2312" w:eastAsia="仿宋_GB2312" w:hint="eastAsia"/>
          <w:sz w:val="28"/>
          <w:szCs w:val="28"/>
        </w:rPr>
        <w:t>月</w:t>
      </w:r>
      <w:r w:rsidR="0095488D">
        <w:rPr>
          <w:rFonts w:ascii="仿宋_GB2312" w:eastAsia="仿宋_GB2312"/>
          <w:sz w:val="28"/>
          <w:szCs w:val="28"/>
        </w:rPr>
        <w:t>18</w:t>
      </w:r>
      <w:r>
        <w:rPr>
          <w:rFonts w:ascii="仿宋_GB2312" w:eastAsia="仿宋_GB2312" w:hint="eastAsia"/>
          <w:sz w:val="28"/>
          <w:szCs w:val="28"/>
        </w:rPr>
        <w:t>日</w:t>
      </w:r>
    </w:p>
    <w:sectPr w:rsidR="002035E5">
      <w:pgSz w:w="11906" w:h="16838"/>
      <w:pgMar w:top="1327" w:right="1140" w:bottom="1327" w:left="11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6E5"/>
    <w:rsid w:val="00025F73"/>
    <w:rsid w:val="000616BE"/>
    <w:rsid w:val="00061D0E"/>
    <w:rsid w:val="00065EB2"/>
    <w:rsid w:val="0008594E"/>
    <w:rsid w:val="000B2EA4"/>
    <w:rsid w:val="000B379E"/>
    <w:rsid w:val="000C34CC"/>
    <w:rsid w:val="000E6512"/>
    <w:rsid w:val="00147018"/>
    <w:rsid w:val="001702D0"/>
    <w:rsid w:val="001A5184"/>
    <w:rsid w:val="001B7AE9"/>
    <w:rsid w:val="001D6F08"/>
    <w:rsid w:val="002035E5"/>
    <w:rsid w:val="00215363"/>
    <w:rsid w:val="00287869"/>
    <w:rsid w:val="002C40E4"/>
    <w:rsid w:val="002D21CB"/>
    <w:rsid w:val="002D6F29"/>
    <w:rsid w:val="003066E5"/>
    <w:rsid w:val="00324F7B"/>
    <w:rsid w:val="003259E4"/>
    <w:rsid w:val="00347713"/>
    <w:rsid w:val="003A1C4A"/>
    <w:rsid w:val="003A272B"/>
    <w:rsid w:val="003B7003"/>
    <w:rsid w:val="003D3334"/>
    <w:rsid w:val="003D4F72"/>
    <w:rsid w:val="003F023A"/>
    <w:rsid w:val="0041304C"/>
    <w:rsid w:val="0042179C"/>
    <w:rsid w:val="0043320B"/>
    <w:rsid w:val="00451E23"/>
    <w:rsid w:val="00480826"/>
    <w:rsid w:val="004A7967"/>
    <w:rsid w:val="004C1A9B"/>
    <w:rsid w:val="004D00FD"/>
    <w:rsid w:val="00521360"/>
    <w:rsid w:val="00555C45"/>
    <w:rsid w:val="005F4F96"/>
    <w:rsid w:val="00614AB7"/>
    <w:rsid w:val="006A6AAE"/>
    <w:rsid w:val="006D28F9"/>
    <w:rsid w:val="00702EF9"/>
    <w:rsid w:val="007144D7"/>
    <w:rsid w:val="008240B4"/>
    <w:rsid w:val="00841B61"/>
    <w:rsid w:val="00844D4C"/>
    <w:rsid w:val="008616F2"/>
    <w:rsid w:val="008A345E"/>
    <w:rsid w:val="008B173F"/>
    <w:rsid w:val="008B717C"/>
    <w:rsid w:val="008D6653"/>
    <w:rsid w:val="008E43BF"/>
    <w:rsid w:val="00907BD4"/>
    <w:rsid w:val="009179A0"/>
    <w:rsid w:val="0095488D"/>
    <w:rsid w:val="00956CEB"/>
    <w:rsid w:val="00986F4A"/>
    <w:rsid w:val="009916A1"/>
    <w:rsid w:val="009B6584"/>
    <w:rsid w:val="00A31E73"/>
    <w:rsid w:val="00A54AA6"/>
    <w:rsid w:val="00AC22B6"/>
    <w:rsid w:val="00AC34E2"/>
    <w:rsid w:val="00AE20E4"/>
    <w:rsid w:val="00B14B71"/>
    <w:rsid w:val="00B41B74"/>
    <w:rsid w:val="00B47AC6"/>
    <w:rsid w:val="00B71097"/>
    <w:rsid w:val="00BC2C49"/>
    <w:rsid w:val="00BC481E"/>
    <w:rsid w:val="00BE22C2"/>
    <w:rsid w:val="00C14C90"/>
    <w:rsid w:val="00C65BC6"/>
    <w:rsid w:val="00C76456"/>
    <w:rsid w:val="00C875AB"/>
    <w:rsid w:val="00D77C9C"/>
    <w:rsid w:val="00DB434A"/>
    <w:rsid w:val="00DC758B"/>
    <w:rsid w:val="00E04BEB"/>
    <w:rsid w:val="00E40124"/>
    <w:rsid w:val="00E5045D"/>
    <w:rsid w:val="00E67961"/>
    <w:rsid w:val="00E71192"/>
    <w:rsid w:val="00E83D1B"/>
    <w:rsid w:val="00EE31DA"/>
    <w:rsid w:val="00F16C38"/>
    <w:rsid w:val="00F37B9F"/>
    <w:rsid w:val="00F64ACF"/>
    <w:rsid w:val="00F815FA"/>
    <w:rsid w:val="00FA4078"/>
    <w:rsid w:val="00FE78AF"/>
    <w:rsid w:val="2519514A"/>
    <w:rsid w:val="4C9C3D4D"/>
    <w:rsid w:val="5D096E5D"/>
    <w:rsid w:val="6C7D7661"/>
    <w:rsid w:val="784A7A61"/>
    <w:rsid w:val="7D6E1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6BB8F"/>
  <w15:docId w15:val="{CB77395B-F3CF-4CCE-90FE-DD6401EB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黄月琴</dc:creator>
  <cp:lastModifiedBy>刘芷雅</cp:lastModifiedBy>
  <cp:revision>22</cp:revision>
  <dcterms:created xsi:type="dcterms:W3CDTF">2022-02-24T07:16:00Z</dcterms:created>
  <dcterms:modified xsi:type="dcterms:W3CDTF">2026-08-11T01:24:00Z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4195E6D1552641F1B2EAF6C10EF56B48</vt:lpwstr>
  </property>
  <property fmtid="{D5CDD505-2E9C-101B-9397-08002B2CF9AE}" pid="4" name="KSOTemplateDocerSaveRecord">
    <vt:lpwstr>eyJoZGlkIjoiMGI1MmIyOTRkZmFkMDFkMDdlYjRiNzY2ZTZiZDg0YjAiLCJ1c2VySWQiOiIyMTc2MTg3NDgifQ==</vt:lpwstr>
  </property>
</Properties>
</file>