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37988" w14:textId="77777777" w:rsidR="007E32C8" w:rsidRPr="00390F43" w:rsidRDefault="002210A8">
      <w:pPr>
        <w:jc w:val="center"/>
        <w:rPr>
          <w:rFonts w:ascii="方正小标宋简体" w:eastAsia="方正小标宋简体" w:hAnsi="华文中宋"/>
          <w:bCs/>
          <w:sz w:val="44"/>
          <w:szCs w:val="44"/>
        </w:rPr>
      </w:pPr>
      <w:r w:rsidRPr="00390F43">
        <w:rPr>
          <w:rFonts w:ascii="方正小标宋简体" w:eastAsia="方正小标宋简体" w:hAnsi="华文中宋" w:hint="eastAsia"/>
          <w:bCs/>
          <w:sz w:val="44"/>
          <w:szCs w:val="44"/>
        </w:rPr>
        <w:t>标的物介绍</w:t>
      </w:r>
    </w:p>
    <w:p w14:paraId="4CDA034A" w14:textId="4C079A79" w:rsidR="007E32C8" w:rsidRPr="00CE0CED" w:rsidRDefault="005E4B83">
      <w:pPr>
        <w:rPr>
          <w:rFonts w:ascii="黑体" w:eastAsia="黑体" w:hAnsi="黑体"/>
          <w:b/>
          <w:bCs/>
          <w:sz w:val="32"/>
          <w:szCs w:val="32"/>
        </w:rPr>
      </w:pPr>
      <w:r w:rsidRPr="00CE0CED">
        <w:rPr>
          <w:rFonts w:ascii="黑体" w:eastAsia="黑体" w:hAnsi="黑体" w:hint="eastAsia"/>
          <w:b/>
          <w:bCs/>
          <w:sz w:val="32"/>
          <w:szCs w:val="32"/>
        </w:rPr>
        <w:t>一、基本情况</w:t>
      </w:r>
    </w:p>
    <w:p w14:paraId="083BA3EE" w14:textId="12299A3D" w:rsidR="00760CAB" w:rsidRPr="00390F43" w:rsidRDefault="00A7301C" w:rsidP="007D084C">
      <w:pPr>
        <w:spacing w:line="360" w:lineRule="auto"/>
        <w:ind w:firstLineChars="252" w:firstLine="810"/>
        <w:rPr>
          <w:rFonts w:ascii="仿宋_GB2312" w:eastAsia="仿宋_GB2312" w:hAnsi="仿宋"/>
          <w:sz w:val="32"/>
          <w:szCs w:val="32"/>
        </w:rPr>
      </w:pPr>
      <w:bookmarkStart w:id="0" w:name="_Hlk89712118"/>
      <w:r w:rsidRPr="00A7301C">
        <w:rPr>
          <w:rFonts w:ascii="仿宋_GB2312" w:eastAsia="仿宋_GB2312" w:hAnsi="仿宋" w:hint="eastAsia"/>
          <w:b/>
          <w:bCs/>
          <w:sz w:val="32"/>
          <w:szCs w:val="32"/>
          <w:u w:val="single"/>
        </w:rPr>
        <w:t>广东合得利实业集团公司等</w:t>
      </w:r>
      <w:r w:rsidRPr="00A7301C">
        <w:rPr>
          <w:rFonts w:ascii="仿宋_GB2312" w:eastAsia="仿宋_GB2312" w:hAnsi="仿宋"/>
          <w:b/>
          <w:bCs/>
          <w:sz w:val="32"/>
          <w:szCs w:val="32"/>
          <w:u w:val="single"/>
        </w:rPr>
        <w:t>43户债权</w:t>
      </w:r>
      <w:r w:rsidR="00287A31" w:rsidRPr="00390F43">
        <w:rPr>
          <w:rFonts w:ascii="仿宋_GB2312" w:eastAsia="仿宋_GB2312" w:hAnsi="仿宋" w:hint="eastAsia"/>
          <w:sz w:val="32"/>
          <w:szCs w:val="32"/>
          <w:u w:val="single"/>
        </w:rPr>
        <w:t>（下称“标的债权”），</w:t>
      </w:r>
      <w:r w:rsidR="00287A31" w:rsidRPr="00390F43">
        <w:rPr>
          <w:rFonts w:ascii="仿宋_GB2312" w:eastAsia="仿宋_GB2312" w:hAnsi="仿宋" w:hint="eastAsia"/>
          <w:sz w:val="32"/>
          <w:szCs w:val="32"/>
        </w:rPr>
        <w:t>截至基准日</w:t>
      </w:r>
      <w:r w:rsidR="00A872C3">
        <w:rPr>
          <w:rFonts w:ascii="仿宋_GB2312" w:eastAsia="仿宋_GB2312" w:hAnsi="仿宋"/>
          <w:sz w:val="32"/>
          <w:szCs w:val="32"/>
          <w:u w:val="single"/>
        </w:rPr>
        <w:t>2025</w:t>
      </w:r>
      <w:r w:rsidR="005E6E0E" w:rsidRPr="00390F43">
        <w:rPr>
          <w:rFonts w:ascii="仿宋_GB2312" w:eastAsia="仿宋_GB2312" w:hAnsi="仿宋" w:hint="eastAsia"/>
          <w:sz w:val="32"/>
          <w:szCs w:val="32"/>
        </w:rPr>
        <w:t>年</w:t>
      </w:r>
      <w:r w:rsidR="00A872C3">
        <w:rPr>
          <w:rFonts w:ascii="仿宋_GB2312" w:eastAsia="仿宋_GB2312" w:hAnsi="仿宋"/>
          <w:sz w:val="32"/>
          <w:szCs w:val="32"/>
          <w:u w:val="single"/>
        </w:rPr>
        <w:t>12</w:t>
      </w:r>
      <w:r w:rsidR="00E50521" w:rsidRPr="00390F43">
        <w:rPr>
          <w:rFonts w:ascii="仿宋_GB2312" w:eastAsia="仿宋_GB2312" w:hAnsi="仿宋" w:hint="eastAsia"/>
          <w:sz w:val="32"/>
          <w:szCs w:val="32"/>
        </w:rPr>
        <w:t>月</w:t>
      </w:r>
      <w:r w:rsidR="00A872C3">
        <w:rPr>
          <w:rFonts w:ascii="仿宋_GB2312" w:eastAsia="仿宋_GB2312" w:hAnsi="仿宋"/>
          <w:sz w:val="32"/>
          <w:szCs w:val="32"/>
          <w:u w:val="single"/>
        </w:rPr>
        <w:t>31</w:t>
      </w:r>
      <w:r w:rsidR="00E50521" w:rsidRPr="00390F43">
        <w:rPr>
          <w:rFonts w:ascii="仿宋_GB2312" w:eastAsia="仿宋_GB2312" w:hAnsi="仿宋" w:hint="eastAsia"/>
          <w:sz w:val="32"/>
          <w:szCs w:val="32"/>
        </w:rPr>
        <w:t>日</w:t>
      </w:r>
      <w:r w:rsidR="00287A31" w:rsidRPr="00390F43">
        <w:rPr>
          <w:rFonts w:ascii="仿宋_GB2312" w:eastAsia="仿宋_GB2312" w:hAnsi="仿宋" w:hint="eastAsia"/>
          <w:sz w:val="32"/>
          <w:szCs w:val="32"/>
        </w:rPr>
        <w:t>，</w:t>
      </w:r>
      <w:r w:rsidR="00F76F6F" w:rsidRPr="00390F43">
        <w:rPr>
          <w:rFonts w:ascii="仿宋_GB2312" w:eastAsia="仿宋_GB2312" w:hAnsi="仿宋" w:hint="eastAsia"/>
          <w:sz w:val="32"/>
          <w:szCs w:val="32"/>
        </w:rPr>
        <w:t>标的债权本金合计</w:t>
      </w:r>
      <w:r w:rsidRPr="00A7301C">
        <w:rPr>
          <w:rFonts w:ascii="仿宋_GB2312" w:eastAsia="仿宋_GB2312" w:hAnsi="仿宋"/>
          <w:sz w:val="32"/>
          <w:szCs w:val="32"/>
          <w:u w:val="single"/>
        </w:rPr>
        <w:t>190,348,642.60</w:t>
      </w:r>
      <w:r w:rsidR="00F76F6F" w:rsidRPr="00390F43">
        <w:rPr>
          <w:rFonts w:ascii="仿宋_GB2312" w:eastAsia="仿宋_GB2312" w:hAnsi="仿宋" w:hint="eastAsia"/>
          <w:sz w:val="32"/>
          <w:szCs w:val="32"/>
        </w:rPr>
        <w:t>元。</w:t>
      </w:r>
      <w:bookmarkEnd w:id="0"/>
      <w:r w:rsidR="00287A31" w:rsidRPr="00390F43">
        <w:rPr>
          <w:rFonts w:ascii="仿宋_GB2312" w:eastAsia="仿宋_GB2312" w:hAnsi="仿宋" w:hint="eastAsia"/>
          <w:sz w:val="32"/>
          <w:szCs w:val="32"/>
        </w:rPr>
        <w:t>具体情况如下：</w:t>
      </w:r>
    </w:p>
    <w:p w14:paraId="6344DB2B" w14:textId="493061A6" w:rsidR="00FE70EB" w:rsidRPr="00390F43" w:rsidRDefault="00FE70EB" w:rsidP="00FE70EB">
      <w:pPr>
        <w:spacing w:line="360" w:lineRule="auto"/>
        <w:jc w:val="right"/>
        <w:rPr>
          <w:rFonts w:ascii="仿宋_GB2312" w:eastAsia="仿宋_GB2312" w:hAnsi="仿宋"/>
          <w:sz w:val="32"/>
          <w:szCs w:val="32"/>
        </w:rPr>
      </w:pPr>
      <w:r w:rsidRPr="00390F43">
        <w:rPr>
          <w:rFonts w:ascii="仿宋_GB2312" w:eastAsia="仿宋_GB2312" w:hAnsi="仿宋" w:hint="eastAsia"/>
          <w:sz w:val="32"/>
          <w:szCs w:val="32"/>
        </w:rPr>
        <w:t>单位：人民币/元</w:t>
      </w:r>
    </w:p>
    <w:tbl>
      <w:tblPr>
        <w:tblW w:w="66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4"/>
        <w:gridCol w:w="1133"/>
        <w:gridCol w:w="711"/>
        <w:gridCol w:w="1702"/>
        <w:gridCol w:w="1702"/>
        <w:gridCol w:w="2140"/>
        <w:gridCol w:w="1873"/>
        <w:gridCol w:w="1242"/>
      </w:tblGrid>
      <w:tr w:rsidR="00A7301C" w14:paraId="2906B068" w14:textId="77777777" w:rsidTr="00635737">
        <w:trPr>
          <w:trHeight w:val="614"/>
          <w:tblHeader/>
          <w:jc w:val="center"/>
        </w:trPr>
        <w:tc>
          <w:tcPr>
            <w:tcW w:w="255" w:type="pct"/>
            <w:shd w:val="clear" w:color="auto" w:fill="FFFFFF"/>
            <w:vAlign w:val="center"/>
          </w:tcPr>
          <w:p w14:paraId="61EF95C5" w14:textId="77777777" w:rsidR="00A7301C" w:rsidRDefault="00A7301C" w:rsidP="00635737">
            <w:pPr>
              <w:jc w:val="center"/>
              <w:rPr>
                <w:rFonts w:ascii="仿宋" w:eastAsia="仿宋" w:hAnsi="仿宋" w:cs="仿宋"/>
                <w:b/>
                <w:szCs w:val="21"/>
              </w:rPr>
            </w:pPr>
            <w:bookmarkStart w:id="1" w:name="OLE_LINK3"/>
            <w:bookmarkStart w:id="2" w:name="OLE_LINK4"/>
            <w:r>
              <w:rPr>
                <w:rFonts w:ascii="仿宋" w:eastAsia="仿宋" w:hAnsi="仿宋" w:cs="仿宋" w:hint="eastAsia"/>
                <w:b/>
                <w:szCs w:val="21"/>
              </w:rPr>
              <w:t>序号</w:t>
            </w:r>
          </w:p>
        </w:tc>
        <w:tc>
          <w:tcPr>
            <w:tcW w:w="512" w:type="pct"/>
            <w:shd w:val="clear" w:color="auto" w:fill="FFFFFF"/>
            <w:vAlign w:val="center"/>
          </w:tcPr>
          <w:p w14:paraId="3F518D98" w14:textId="77777777" w:rsidR="00A7301C" w:rsidRDefault="00A7301C" w:rsidP="00635737">
            <w:pPr>
              <w:jc w:val="center"/>
              <w:rPr>
                <w:rFonts w:ascii="仿宋" w:eastAsia="仿宋" w:hAnsi="仿宋" w:cs="仿宋"/>
                <w:b/>
                <w:szCs w:val="21"/>
              </w:rPr>
            </w:pPr>
            <w:r>
              <w:rPr>
                <w:rFonts w:ascii="仿宋" w:eastAsia="仿宋" w:hAnsi="仿宋" w:cs="仿宋" w:hint="eastAsia"/>
                <w:b/>
                <w:szCs w:val="21"/>
              </w:rPr>
              <w:t>借款人名称</w:t>
            </w:r>
          </w:p>
        </w:tc>
        <w:tc>
          <w:tcPr>
            <w:tcW w:w="321" w:type="pct"/>
            <w:shd w:val="clear" w:color="auto" w:fill="FFFFFF"/>
            <w:vAlign w:val="center"/>
          </w:tcPr>
          <w:p w14:paraId="36B1D0B1" w14:textId="77777777" w:rsidR="00A7301C" w:rsidRDefault="00A7301C" w:rsidP="00635737">
            <w:pPr>
              <w:jc w:val="center"/>
              <w:rPr>
                <w:rFonts w:ascii="仿宋" w:eastAsia="仿宋" w:hAnsi="仿宋" w:cs="仿宋"/>
                <w:b/>
                <w:szCs w:val="21"/>
              </w:rPr>
            </w:pPr>
            <w:r>
              <w:rPr>
                <w:rFonts w:ascii="仿宋" w:eastAsia="仿宋" w:hAnsi="仿宋" w:cs="仿宋" w:hint="eastAsia"/>
                <w:b/>
                <w:szCs w:val="21"/>
              </w:rPr>
              <w:t>债权类型</w:t>
            </w:r>
          </w:p>
        </w:tc>
        <w:tc>
          <w:tcPr>
            <w:tcW w:w="769" w:type="pct"/>
            <w:shd w:val="clear" w:color="auto" w:fill="FFFFFF"/>
            <w:vAlign w:val="center"/>
          </w:tcPr>
          <w:p w14:paraId="5E9FF349" w14:textId="77777777" w:rsidR="00A7301C" w:rsidRDefault="00A7301C" w:rsidP="00635737">
            <w:pPr>
              <w:jc w:val="center"/>
              <w:rPr>
                <w:rFonts w:ascii="仿宋" w:eastAsia="仿宋" w:hAnsi="仿宋" w:cs="仿宋"/>
                <w:b/>
                <w:szCs w:val="21"/>
              </w:rPr>
            </w:pPr>
            <w:r>
              <w:rPr>
                <w:rFonts w:ascii="仿宋" w:eastAsia="仿宋" w:hAnsi="仿宋" w:cs="仿宋" w:hint="eastAsia"/>
                <w:b/>
                <w:szCs w:val="21"/>
              </w:rPr>
              <w:t>本金</w:t>
            </w:r>
          </w:p>
        </w:tc>
        <w:tc>
          <w:tcPr>
            <w:tcW w:w="769" w:type="pct"/>
            <w:shd w:val="clear" w:color="auto" w:fill="FFFFFF"/>
            <w:vAlign w:val="center"/>
          </w:tcPr>
          <w:p w14:paraId="39452152" w14:textId="77777777" w:rsidR="00A7301C" w:rsidRDefault="00A7301C" w:rsidP="00635737">
            <w:pPr>
              <w:jc w:val="center"/>
              <w:rPr>
                <w:rFonts w:ascii="仿宋" w:eastAsia="仿宋" w:hAnsi="仿宋" w:cs="仿宋"/>
                <w:b/>
                <w:szCs w:val="21"/>
              </w:rPr>
            </w:pPr>
            <w:r>
              <w:rPr>
                <w:rFonts w:ascii="仿宋" w:eastAsia="仿宋" w:hAnsi="仿宋" w:cs="仿宋" w:hint="eastAsia"/>
                <w:b/>
                <w:szCs w:val="21"/>
              </w:rPr>
              <w:t>利息</w:t>
            </w:r>
          </w:p>
        </w:tc>
        <w:tc>
          <w:tcPr>
            <w:tcW w:w="967" w:type="pct"/>
            <w:shd w:val="clear" w:color="auto" w:fill="FFFFFF"/>
            <w:vAlign w:val="center"/>
          </w:tcPr>
          <w:p w14:paraId="2C1C0C8D" w14:textId="77777777" w:rsidR="00A7301C" w:rsidRDefault="00A7301C" w:rsidP="00635737">
            <w:pPr>
              <w:jc w:val="center"/>
              <w:rPr>
                <w:rFonts w:ascii="仿宋" w:eastAsia="仿宋" w:hAnsi="仿宋" w:cs="仿宋"/>
                <w:b/>
                <w:szCs w:val="21"/>
              </w:rPr>
            </w:pPr>
            <w:r>
              <w:rPr>
                <w:rFonts w:ascii="仿宋" w:eastAsia="仿宋" w:hAnsi="仿宋" w:cs="仿宋" w:hint="eastAsia"/>
                <w:b/>
                <w:szCs w:val="21"/>
              </w:rPr>
              <w:t>债权金额</w:t>
            </w:r>
          </w:p>
        </w:tc>
        <w:tc>
          <w:tcPr>
            <w:tcW w:w="846" w:type="pct"/>
            <w:shd w:val="clear" w:color="auto" w:fill="FFFFFF"/>
            <w:vAlign w:val="center"/>
          </w:tcPr>
          <w:p w14:paraId="4B1A34D2" w14:textId="77777777" w:rsidR="00A7301C" w:rsidRDefault="00A7301C" w:rsidP="00635737">
            <w:pPr>
              <w:jc w:val="center"/>
              <w:rPr>
                <w:rFonts w:ascii="仿宋" w:eastAsia="仿宋" w:hAnsi="仿宋" w:cs="仿宋"/>
                <w:b/>
                <w:szCs w:val="21"/>
              </w:rPr>
            </w:pPr>
            <w:r>
              <w:rPr>
                <w:rFonts w:ascii="仿宋" w:eastAsia="仿宋" w:hAnsi="仿宋" w:cs="仿宋" w:hint="eastAsia"/>
                <w:b/>
                <w:szCs w:val="21"/>
              </w:rPr>
              <w:t>保证人</w:t>
            </w:r>
          </w:p>
        </w:tc>
        <w:tc>
          <w:tcPr>
            <w:tcW w:w="562" w:type="pct"/>
            <w:shd w:val="clear" w:color="auto" w:fill="FFFFFF"/>
            <w:vAlign w:val="center"/>
          </w:tcPr>
          <w:p w14:paraId="47692D96" w14:textId="77777777" w:rsidR="00A7301C" w:rsidRDefault="00A7301C" w:rsidP="00635737">
            <w:pPr>
              <w:jc w:val="center"/>
              <w:rPr>
                <w:rFonts w:ascii="仿宋" w:eastAsia="仿宋" w:hAnsi="仿宋" w:cs="仿宋"/>
                <w:b/>
                <w:szCs w:val="21"/>
              </w:rPr>
            </w:pPr>
            <w:r>
              <w:rPr>
                <w:rFonts w:ascii="仿宋" w:eastAsia="仿宋" w:hAnsi="仿宋" w:cs="仿宋" w:hint="eastAsia"/>
                <w:b/>
                <w:szCs w:val="21"/>
              </w:rPr>
              <w:t>诉讼情况</w:t>
            </w:r>
          </w:p>
        </w:tc>
      </w:tr>
      <w:tr w:rsidR="00A7301C" w:rsidRPr="00B66F59" w14:paraId="30E6E120" w14:textId="77777777" w:rsidTr="00635737">
        <w:trPr>
          <w:trHeight w:val="454"/>
          <w:jc w:val="center"/>
        </w:trPr>
        <w:tc>
          <w:tcPr>
            <w:tcW w:w="255" w:type="pct"/>
            <w:shd w:val="clear" w:color="auto" w:fill="FFFFFF"/>
            <w:vAlign w:val="center"/>
          </w:tcPr>
          <w:p w14:paraId="00AA4241"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1EBC5B22" w14:textId="77777777" w:rsidR="00A7301C" w:rsidRPr="00B66F59" w:rsidRDefault="00A7301C" w:rsidP="00635737">
            <w:pPr>
              <w:widowControl/>
              <w:jc w:val="center"/>
              <w:rPr>
                <w:rFonts w:ascii="华文楷体" w:eastAsia="华文楷体" w:hAnsi="华文楷体" w:cs="宋体"/>
                <w:kern w:val="0"/>
                <w:szCs w:val="21"/>
              </w:rPr>
            </w:pPr>
            <w:r>
              <w:rPr>
                <w:rFonts w:ascii="华文楷体" w:eastAsia="华文楷体" w:hAnsi="华文楷体" w:hint="eastAsia"/>
                <w:color w:val="000000"/>
                <w:szCs w:val="21"/>
              </w:rPr>
              <w:t>广东合得利实业集团公司</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B00DE93" w14:textId="77777777" w:rsidR="00A7301C" w:rsidRDefault="00A7301C" w:rsidP="00635737">
            <w:pPr>
              <w:widowControl/>
              <w:jc w:val="center"/>
              <w:rPr>
                <w:rFonts w:ascii="华文楷体" w:eastAsia="华文楷体" w:hAnsi="华文楷体" w:cs="宋体"/>
                <w:color w:val="000000"/>
                <w:kern w:val="0"/>
                <w:szCs w:val="21"/>
              </w:rPr>
            </w:pPr>
            <w:r>
              <w:rPr>
                <w:rFonts w:ascii="华文楷体" w:eastAsia="华文楷体" w:hAnsi="华文楷体" w:hint="eastAsia"/>
                <w:color w:val="000000"/>
                <w:szCs w:val="21"/>
              </w:rPr>
              <w:t>中行债权类</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B678DB9" w14:textId="77777777" w:rsidR="00A7301C" w:rsidRPr="00B66F59" w:rsidRDefault="00A7301C" w:rsidP="00635737">
            <w:pPr>
              <w:widowControl/>
              <w:jc w:val="center"/>
              <w:rPr>
                <w:rFonts w:ascii="华文楷体" w:eastAsia="华文楷体" w:hAnsi="华文楷体" w:cs="宋体"/>
                <w:kern w:val="0"/>
                <w:szCs w:val="21"/>
              </w:rPr>
            </w:pPr>
            <w:r>
              <w:rPr>
                <w:rFonts w:ascii="华文楷体" w:eastAsia="华文楷体" w:hAnsi="华文楷体" w:hint="eastAsia"/>
                <w:color w:val="000000"/>
                <w:szCs w:val="21"/>
              </w:rPr>
              <w:t>103,630,621.33</w:t>
            </w:r>
          </w:p>
        </w:tc>
        <w:tc>
          <w:tcPr>
            <w:tcW w:w="769" w:type="pct"/>
            <w:tcBorders>
              <w:top w:val="single" w:sz="4" w:space="0" w:color="auto"/>
              <w:left w:val="nil"/>
              <w:bottom w:val="single" w:sz="4" w:space="0" w:color="auto"/>
              <w:right w:val="single" w:sz="4" w:space="0" w:color="auto"/>
            </w:tcBorders>
            <w:shd w:val="clear" w:color="auto" w:fill="auto"/>
            <w:vAlign w:val="center"/>
          </w:tcPr>
          <w:p w14:paraId="3EB4CBF9" w14:textId="77777777" w:rsidR="00A7301C" w:rsidRPr="00B66F59" w:rsidRDefault="00A7301C" w:rsidP="00635737">
            <w:pPr>
              <w:widowControl/>
              <w:jc w:val="center"/>
              <w:rPr>
                <w:rFonts w:ascii="华文楷体" w:eastAsia="华文楷体" w:hAnsi="华文楷体" w:cs="宋体"/>
                <w:kern w:val="0"/>
                <w:szCs w:val="21"/>
              </w:rPr>
            </w:pPr>
            <w:r>
              <w:rPr>
                <w:rFonts w:ascii="华文楷体" w:eastAsia="华文楷体" w:hAnsi="华文楷体" w:hint="eastAsia"/>
                <w:color w:val="000000"/>
                <w:szCs w:val="21"/>
              </w:rPr>
              <w:t>66,996,439.75</w:t>
            </w:r>
          </w:p>
        </w:tc>
        <w:tc>
          <w:tcPr>
            <w:tcW w:w="967" w:type="pct"/>
            <w:tcBorders>
              <w:top w:val="single" w:sz="4" w:space="0" w:color="auto"/>
              <w:left w:val="nil"/>
              <w:bottom w:val="single" w:sz="4" w:space="0" w:color="auto"/>
              <w:right w:val="single" w:sz="4" w:space="0" w:color="auto"/>
            </w:tcBorders>
            <w:shd w:val="clear" w:color="auto" w:fill="auto"/>
            <w:vAlign w:val="center"/>
          </w:tcPr>
          <w:p w14:paraId="3901DA29" w14:textId="77777777" w:rsidR="00A7301C" w:rsidRPr="00B66F59" w:rsidRDefault="00A7301C" w:rsidP="00635737">
            <w:pPr>
              <w:widowControl/>
              <w:jc w:val="center"/>
              <w:rPr>
                <w:rFonts w:ascii="华文楷体" w:eastAsia="华文楷体" w:hAnsi="华文楷体" w:cs="宋体"/>
                <w:kern w:val="0"/>
                <w:szCs w:val="21"/>
              </w:rPr>
            </w:pPr>
            <w:r>
              <w:rPr>
                <w:rFonts w:ascii="华文楷体" w:eastAsia="华文楷体" w:hAnsi="华文楷体" w:hint="eastAsia"/>
                <w:color w:val="000000"/>
                <w:szCs w:val="21"/>
              </w:rPr>
              <w:t>170,627,061.08</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71B3468" w14:textId="77777777" w:rsidR="00A7301C" w:rsidRPr="00B66F59" w:rsidRDefault="00A7301C" w:rsidP="00635737">
            <w:pPr>
              <w:widowControl/>
              <w:jc w:val="center"/>
              <w:rPr>
                <w:rFonts w:ascii="华文楷体" w:eastAsia="华文楷体" w:hAnsi="华文楷体" w:cs="宋体"/>
                <w:kern w:val="0"/>
                <w:szCs w:val="21"/>
              </w:rPr>
            </w:pPr>
            <w:proofErr w:type="gramStart"/>
            <w:r>
              <w:rPr>
                <w:rFonts w:ascii="华文楷体" w:eastAsia="华文楷体" w:hAnsi="华文楷体" w:hint="eastAsia"/>
                <w:color w:val="000000"/>
                <w:szCs w:val="21"/>
              </w:rPr>
              <w:t>湛江华影电子</w:t>
            </w:r>
            <w:proofErr w:type="gramEnd"/>
            <w:r>
              <w:rPr>
                <w:rFonts w:ascii="华文楷体" w:eastAsia="华文楷体" w:hAnsi="华文楷体" w:hint="eastAsia"/>
                <w:color w:val="000000"/>
                <w:szCs w:val="21"/>
              </w:rPr>
              <w:t>有限公司、广东合得利实业集团塑料制品公司</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B647A3" w14:textId="77777777" w:rsidR="00A7301C" w:rsidRPr="00B66F59" w:rsidRDefault="00A7301C" w:rsidP="00635737">
            <w:pPr>
              <w:widowControl/>
              <w:jc w:val="center"/>
              <w:rPr>
                <w:rFonts w:ascii="华文楷体" w:eastAsia="华文楷体" w:hAnsi="华文楷体" w:cs="宋体"/>
                <w:kern w:val="0"/>
                <w:szCs w:val="21"/>
              </w:rPr>
            </w:pPr>
            <w:r>
              <w:rPr>
                <w:rFonts w:ascii="华文楷体" w:eastAsia="华文楷体" w:hAnsi="华文楷体" w:hint="eastAsia"/>
                <w:color w:val="000000"/>
                <w:szCs w:val="21"/>
              </w:rPr>
              <w:t>终结执行/中止执行</w:t>
            </w:r>
          </w:p>
        </w:tc>
      </w:tr>
      <w:tr w:rsidR="00A7301C" w:rsidRPr="00B66F59" w14:paraId="22EA6597" w14:textId="77777777" w:rsidTr="00635737">
        <w:trPr>
          <w:trHeight w:val="454"/>
          <w:jc w:val="center"/>
        </w:trPr>
        <w:tc>
          <w:tcPr>
            <w:tcW w:w="255" w:type="pct"/>
            <w:shd w:val="clear" w:color="auto" w:fill="FFFFFF"/>
            <w:vAlign w:val="center"/>
          </w:tcPr>
          <w:p w14:paraId="24576936"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w:t>
            </w:r>
          </w:p>
        </w:tc>
        <w:tc>
          <w:tcPr>
            <w:tcW w:w="512" w:type="pct"/>
            <w:tcBorders>
              <w:top w:val="nil"/>
              <w:left w:val="single" w:sz="4" w:space="0" w:color="auto"/>
              <w:bottom w:val="single" w:sz="4" w:space="0" w:color="auto"/>
              <w:right w:val="single" w:sz="4" w:space="0" w:color="auto"/>
            </w:tcBorders>
            <w:shd w:val="clear" w:color="auto" w:fill="auto"/>
            <w:vAlign w:val="center"/>
          </w:tcPr>
          <w:p w14:paraId="486BF54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广东合得利实业集团威士服装有限公司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70ACF177"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35B8522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600,000.00</w:t>
            </w:r>
          </w:p>
        </w:tc>
        <w:tc>
          <w:tcPr>
            <w:tcW w:w="769" w:type="pct"/>
            <w:tcBorders>
              <w:top w:val="nil"/>
              <w:left w:val="nil"/>
              <w:bottom w:val="single" w:sz="4" w:space="0" w:color="auto"/>
              <w:right w:val="single" w:sz="4" w:space="0" w:color="auto"/>
            </w:tcBorders>
            <w:shd w:val="clear" w:color="auto" w:fill="auto"/>
            <w:vAlign w:val="center"/>
          </w:tcPr>
          <w:p w14:paraId="7B354A35"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526,622.81</w:t>
            </w:r>
          </w:p>
        </w:tc>
        <w:tc>
          <w:tcPr>
            <w:tcW w:w="967" w:type="pct"/>
            <w:tcBorders>
              <w:top w:val="nil"/>
              <w:left w:val="nil"/>
              <w:bottom w:val="single" w:sz="4" w:space="0" w:color="auto"/>
              <w:right w:val="single" w:sz="4" w:space="0" w:color="auto"/>
            </w:tcBorders>
            <w:shd w:val="clear" w:color="auto" w:fill="auto"/>
            <w:vAlign w:val="center"/>
          </w:tcPr>
          <w:p w14:paraId="466CC67E"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1,126,622.81</w:t>
            </w:r>
          </w:p>
        </w:tc>
        <w:tc>
          <w:tcPr>
            <w:tcW w:w="846" w:type="pct"/>
            <w:tcBorders>
              <w:top w:val="nil"/>
              <w:left w:val="single" w:sz="4" w:space="0" w:color="auto"/>
              <w:bottom w:val="single" w:sz="4" w:space="0" w:color="auto"/>
              <w:right w:val="single" w:sz="4" w:space="0" w:color="auto"/>
            </w:tcBorders>
            <w:shd w:val="clear" w:color="auto" w:fill="auto"/>
            <w:vAlign w:val="center"/>
          </w:tcPr>
          <w:p w14:paraId="5607B7B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广东合得利实业集团公司</w:t>
            </w:r>
          </w:p>
        </w:tc>
        <w:tc>
          <w:tcPr>
            <w:tcW w:w="562" w:type="pct"/>
            <w:tcBorders>
              <w:top w:val="nil"/>
              <w:left w:val="single" w:sz="4" w:space="0" w:color="auto"/>
              <w:bottom w:val="single" w:sz="4" w:space="0" w:color="auto"/>
              <w:right w:val="single" w:sz="4" w:space="0" w:color="auto"/>
            </w:tcBorders>
            <w:shd w:val="clear" w:color="auto" w:fill="auto"/>
            <w:vAlign w:val="center"/>
          </w:tcPr>
          <w:p w14:paraId="011F2566" w14:textId="77777777" w:rsidR="00A7301C" w:rsidRPr="00B66F59" w:rsidRDefault="00A7301C" w:rsidP="00635737">
            <w:pPr>
              <w:jc w:val="center"/>
              <w:rPr>
                <w:rFonts w:ascii="华文楷体" w:eastAsia="华文楷体" w:hAnsi="华文楷体"/>
                <w:szCs w:val="21"/>
              </w:rPr>
            </w:pPr>
            <w:proofErr w:type="gramStart"/>
            <w:r>
              <w:rPr>
                <w:rFonts w:ascii="华文楷体" w:eastAsia="华文楷体" w:hAnsi="华文楷体" w:hint="eastAsia"/>
                <w:color w:val="000000"/>
                <w:szCs w:val="21"/>
              </w:rPr>
              <w:t>已诉未执行</w:t>
            </w:r>
            <w:proofErr w:type="gramEnd"/>
          </w:p>
        </w:tc>
      </w:tr>
      <w:tr w:rsidR="00A7301C" w:rsidRPr="00B66F59" w14:paraId="014B5871" w14:textId="77777777" w:rsidTr="00635737">
        <w:trPr>
          <w:trHeight w:val="454"/>
          <w:jc w:val="center"/>
        </w:trPr>
        <w:tc>
          <w:tcPr>
            <w:tcW w:w="255" w:type="pct"/>
            <w:shd w:val="clear" w:color="auto" w:fill="FFFFFF"/>
            <w:vAlign w:val="center"/>
          </w:tcPr>
          <w:p w14:paraId="154819CA"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w:t>
            </w:r>
          </w:p>
        </w:tc>
        <w:tc>
          <w:tcPr>
            <w:tcW w:w="512" w:type="pct"/>
            <w:tcBorders>
              <w:top w:val="nil"/>
              <w:left w:val="single" w:sz="4" w:space="0" w:color="auto"/>
              <w:bottom w:val="single" w:sz="4" w:space="0" w:color="auto"/>
              <w:right w:val="single" w:sz="4" w:space="0" w:color="auto"/>
            </w:tcBorders>
            <w:shd w:val="clear" w:color="auto" w:fill="auto"/>
            <w:vAlign w:val="center"/>
          </w:tcPr>
          <w:p w14:paraId="0A1227C0"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广东合得利实业集团野生动物养殖公司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758BA5E9"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0968C3D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4,440,000.00</w:t>
            </w:r>
          </w:p>
        </w:tc>
        <w:tc>
          <w:tcPr>
            <w:tcW w:w="769" w:type="pct"/>
            <w:tcBorders>
              <w:top w:val="nil"/>
              <w:left w:val="nil"/>
              <w:bottom w:val="single" w:sz="4" w:space="0" w:color="auto"/>
              <w:right w:val="single" w:sz="4" w:space="0" w:color="auto"/>
            </w:tcBorders>
            <w:shd w:val="clear" w:color="auto" w:fill="auto"/>
            <w:vAlign w:val="center"/>
          </w:tcPr>
          <w:p w14:paraId="132D9F11"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4,206,459.92</w:t>
            </w:r>
          </w:p>
        </w:tc>
        <w:tc>
          <w:tcPr>
            <w:tcW w:w="967" w:type="pct"/>
            <w:tcBorders>
              <w:top w:val="nil"/>
              <w:left w:val="nil"/>
              <w:bottom w:val="single" w:sz="4" w:space="0" w:color="auto"/>
              <w:right w:val="single" w:sz="4" w:space="0" w:color="auto"/>
            </w:tcBorders>
            <w:shd w:val="clear" w:color="auto" w:fill="auto"/>
            <w:vAlign w:val="center"/>
          </w:tcPr>
          <w:p w14:paraId="583C1D1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8,646,459.92</w:t>
            </w:r>
          </w:p>
        </w:tc>
        <w:tc>
          <w:tcPr>
            <w:tcW w:w="846" w:type="pct"/>
            <w:tcBorders>
              <w:top w:val="nil"/>
              <w:left w:val="single" w:sz="4" w:space="0" w:color="auto"/>
              <w:bottom w:val="single" w:sz="4" w:space="0" w:color="auto"/>
              <w:right w:val="single" w:sz="4" w:space="0" w:color="auto"/>
            </w:tcBorders>
            <w:shd w:val="clear" w:color="auto" w:fill="auto"/>
            <w:vAlign w:val="center"/>
          </w:tcPr>
          <w:p w14:paraId="153544B1"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广东合得利实业集团公司（原湛江经济技术开发区合得利公司）</w:t>
            </w:r>
          </w:p>
        </w:tc>
        <w:tc>
          <w:tcPr>
            <w:tcW w:w="562" w:type="pct"/>
            <w:tcBorders>
              <w:top w:val="nil"/>
              <w:left w:val="single" w:sz="4" w:space="0" w:color="auto"/>
              <w:bottom w:val="single" w:sz="4" w:space="0" w:color="auto"/>
              <w:right w:val="single" w:sz="4" w:space="0" w:color="auto"/>
            </w:tcBorders>
            <w:shd w:val="clear" w:color="auto" w:fill="auto"/>
            <w:vAlign w:val="center"/>
          </w:tcPr>
          <w:p w14:paraId="3798F06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2EA4B975" w14:textId="77777777" w:rsidTr="00635737">
        <w:trPr>
          <w:trHeight w:val="454"/>
          <w:jc w:val="center"/>
        </w:trPr>
        <w:tc>
          <w:tcPr>
            <w:tcW w:w="255" w:type="pct"/>
            <w:shd w:val="clear" w:color="auto" w:fill="FFFFFF"/>
            <w:vAlign w:val="center"/>
          </w:tcPr>
          <w:p w14:paraId="428CA34B"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4</w:t>
            </w:r>
          </w:p>
        </w:tc>
        <w:tc>
          <w:tcPr>
            <w:tcW w:w="512" w:type="pct"/>
            <w:tcBorders>
              <w:top w:val="nil"/>
              <w:left w:val="single" w:sz="4" w:space="0" w:color="auto"/>
              <w:bottom w:val="single" w:sz="4" w:space="0" w:color="auto"/>
              <w:right w:val="single" w:sz="4" w:space="0" w:color="auto"/>
            </w:tcBorders>
            <w:shd w:val="clear" w:color="auto" w:fill="auto"/>
            <w:vAlign w:val="center"/>
          </w:tcPr>
          <w:p w14:paraId="28614F9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广东省对外经济发展公司安铺冷冻厂</w:t>
            </w:r>
          </w:p>
        </w:tc>
        <w:tc>
          <w:tcPr>
            <w:tcW w:w="321" w:type="pct"/>
            <w:tcBorders>
              <w:top w:val="nil"/>
              <w:left w:val="single" w:sz="4" w:space="0" w:color="auto"/>
              <w:bottom w:val="single" w:sz="4" w:space="0" w:color="auto"/>
              <w:right w:val="single" w:sz="4" w:space="0" w:color="auto"/>
            </w:tcBorders>
            <w:shd w:val="clear" w:color="auto" w:fill="auto"/>
            <w:vAlign w:val="center"/>
          </w:tcPr>
          <w:p w14:paraId="3836FC8B"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30832C2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1,150,000.00</w:t>
            </w:r>
          </w:p>
        </w:tc>
        <w:tc>
          <w:tcPr>
            <w:tcW w:w="769" w:type="pct"/>
            <w:tcBorders>
              <w:top w:val="nil"/>
              <w:left w:val="nil"/>
              <w:bottom w:val="single" w:sz="4" w:space="0" w:color="auto"/>
              <w:right w:val="single" w:sz="4" w:space="0" w:color="auto"/>
            </w:tcBorders>
            <w:shd w:val="clear" w:color="auto" w:fill="auto"/>
            <w:vAlign w:val="center"/>
          </w:tcPr>
          <w:p w14:paraId="33427F5C"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1,960,834.18</w:t>
            </w:r>
          </w:p>
        </w:tc>
        <w:tc>
          <w:tcPr>
            <w:tcW w:w="967" w:type="pct"/>
            <w:tcBorders>
              <w:top w:val="nil"/>
              <w:left w:val="nil"/>
              <w:bottom w:val="single" w:sz="4" w:space="0" w:color="auto"/>
              <w:right w:val="single" w:sz="4" w:space="0" w:color="auto"/>
            </w:tcBorders>
            <w:shd w:val="clear" w:color="auto" w:fill="auto"/>
            <w:vAlign w:val="center"/>
          </w:tcPr>
          <w:p w14:paraId="191CAB11"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3,110,834.18</w:t>
            </w:r>
          </w:p>
        </w:tc>
        <w:tc>
          <w:tcPr>
            <w:tcW w:w="846" w:type="pct"/>
            <w:tcBorders>
              <w:top w:val="nil"/>
              <w:left w:val="single" w:sz="4" w:space="0" w:color="auto"/>
              <w:bottom w:val="single" w:sz="4" w:space="0" w:color="auto"/>
              <w:right w:val="single" w:sz="4" w:space="0" w:color="auto"/>
            </w:tcBorders>
            <w:shd w:val="clear" w:color="auto" w:fill="auto"/>
            <w:vAlign w:val="center"/>
          </w:tcPr>
          <w:p w14:paraId="7BDB58F4"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廉江县对虾出口基地公司</w:t>
            </w:r>
          </w:p>
        </w:tc>
        <w:tc>
          <w:tcPr>
            <w:tcW w:w="562" w:type="pct"/>
            <w:tcBorders>
              <w:top w:val="nil"/>
              <w:left w:val="single" w:sz="4" w:space="0" w:color="auto"/>
              <w:bottom w:val="single" w:sz="4" w:space="0" w:color="auto"/>
              <w:right w:val="single" w:sz="4" w:space="0" w:color="auto"/>
            </w:tcBorders>
            <w:shd w:val="clear" w:color="auto" w:fill="auto"/>
            <w:vAlign w:val="center"/>
          </w:tcPr>
          <w:p w14:paraId="28F0882C"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4D77E803" w14:textId="77777777" w:rsidTr="00635737">
        <w:trPr>
          <w:trHeight w:val="454"/>
          <w:jc w:val="center"/>
        </w:trPr>
        <w:tc>
          <w:tcPr>
            <w:tcW w:w="255" w:type="pct"/>
            <w:shd w:val="clear" w:color="auto" w:fill="FFFFFF"/>
            <w:vAlign w:val="center"/>
          </w:tcPr>
          <w:p w14:paraId="006B7D32"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5</w:t>
            </w:r>
          </w:p>
        </w:tc>
        <w:tc>
          <w:tcPr>
            <w:tcW w:w="512" w:type="pct"/>
            <w:tcBorders>
              <w:top w:val="nil"/>
              <w:left w:val="single" w:sz="4" w:space="0" w:color="auto"/>
              <w:bottom w:val="single" w:sz="4" w:space="0" w:color="auto"/>
              <w:right w:val="single" w:sz="4" w:space="0" w:color="auto"/>
            </w:tcBorders>
            <w:shd w:val="clear" w:color="auto" w:fill="auto"/>
            <w:vAlign w:val="center"/>
          </w:tcPr>
          <w:p w14:paraId="36AEA9C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广东省遂溪缫丝厂</w:t>
            </w:r>
          </w:p>
        </w:tc>
        <w:tc>
          <w:tcPr>
            <w:tcW w:w="321" w:type="pct"/>
            <w:tcBorders>
              <w:top w:val="nil"/>
              <w:left w:val="single" w:sz="4" w:space="0" w:color="auto"/>
              <w:bottom w:val="single" w:sz="4" w:space="0" w:color="auto"/>
              <w:right w:val="single" w:sz="4" w:space="0" w:color="auto"/>
            </w:tcBorders>
            <w:shd w:val="clear" w:color="auto" w:fill="auto"/>
            <w:vAlign w:val="center"/>
          </w:tcPr>
          <w:p w14:paraId="65B3FD20"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4502A504"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8,930,000.00</w:t>
            </w:r>
          </w:p>
        </w:tc>
        <w:tc>
          <w:tcPr>
            <w:tcW w:w="769" w:type="pct"/>
            <w:tcBorders>
              <w:top w:val="nil"/>
              <w:left w:val="nil"/>
              <w:bottom w:val="single" w:sz="4" w:space="0" w:color="auto"/>
              <w:right w:val="single" w:sz="4" w:space="0" w:color="auto"/>
            </w:tcBorders>
            <w:shd w:val="clear" w:color="auto" w:fill="auto"/>
            <w:vAlign w:val="center"/>
          </w:tcPr>
          <w:p w14:paraId="118175F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15,735,518.27</w:t>
            </w:r>
          </w:p>
        </w:tc>
        <w:tc>
          <w:tcPr>
            <w:tcW w:w="967" w:type="pct"/>
            <w:tcBorders>
              <w:top w:val="nil"/>
              <w:left w:val="nil"/>
              <w:bottom w:val="single" w:sz="4" w:space="0" w:color="auto"/>
              <w:right w:val="single" w:sz="4" w:space="0" w:color="auto"/>
            </w:tcBorders>
            <w:shd w:val="clear" w:color="auto" w:fill="auto"/>
            <w:vAlign w:val="center"/>
          </w:tcPr>
          <w:p w14:paraId="2E97C46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24,665,518.27</w:t>
            </w:r>
          </w:p>
        </w:tc>
        <w:tc>
          <w:tcPr>
            <w:tcW w:w="846" w:type="pct"/>
            <w:tcBorders>
              <w:top w:val="nil"/>
              <w:left w:val="single" w:sz="4" w:space="0" w:color="auto"/>
              <w:bottom w:val="single" w:sz="4" w:space="0" w:color="auto"/>
              <w:right w:val="single" w:sz="4" w:space="0" w:color="auto"/>
            </w:tcBorders>
            <w:shd w:val="clear" w:color="auto" w:fill="auto"/>
            <w:vAlign w:val="center"/>
          </w:tcPr>
          <w:p w14:paraId="0F5648F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广东省丝绸公司遂溪县公司</w:t>
            </w:r>
          </w:p>
        </w:tc>
        <w:tc>
          <w:tcPr>
            <w:tcW w:w="562" w:type="pct"/>
            <w:tcBorders>
              <w:top w:val="nil"/>
              <w:left w:val="single" w:sz="4" w:space="0" w:color="auto"/>
              <w:bottom w:val="single" w:sz="4" w:space="0" w:color="auto"/>
              <w:right w:val="single" w:sz="4" w:space="0" w:color="auto"/>
            </w:tcBorders>
            <w:shd w:val="clear" w:color="auto" w:fill="auto"/>
            <w:vAlign w:val="center"/>
          </w:tcPr>
          <w:p w14:paraId="7C39B8E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破产清算中</w:t>
            </w:r>
          </w:p>
        </w:tc>
      </w:tr>
      <w:tr w:rsidR="00A7301C" w:rsidRPr="00B66F59" w14:paraId="05B4446B" w14:textId="77777777" w:rsidTr="00635737">
        <w:trPr>
          <w:trHeight w:val="454"/>
          <w:jc w:val="center"/>
        </w:trPr>
        <w:tc>
          <w:tcPr>
            <w:tcW w:w="255" w:type="pct"/>
            <w:shd w:val="clear" w:color="auto" w:fill="FFFFFF"/>
            <w:vAlign w:val="center"/>
          </w:tcPr>
          <w:p w14:paraId="0C0C9070"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6</w:t>
            </w:r>
          </w:p>
        </w:tc>
        <w:tc>
          <w:tcPr>
            <w:tcW w:w="512" w:type="pct"/>
            <w:tcBorders>
              <w:top w:val="nil"/>
              <w:left w:val="single" w:sz="4" w:space="0" w:color="auto"/>
              <w:bottom w:val="single" w:sz="4" w:space="0" w:color="auto"/>
              <w:right w:val="single" w:sz="4" w:space="0" w:color="auto"/>
            </w:tcBorders>
            <w:shd w:val="clear" w:color="auto" w:fill="auto"/>
            <w:vAlign w:val="center"/>
          </w:tcPr>
          <w:p w14:paraId="590DC7E4"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广东省陶瓷工艺品进出口分公司廉江市公司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00BA604E"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090D481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365,470.00</w:t>
            </w:r>
          </w:p>
        </w:tc>
        <w:tc>
          <w:tcPr>
            <w:tcW w:w="769" w:type="pct"/>
            <w:tcBorders>
              <w:top w:val="nil"/>
              <w:left w:val="nil"/>
              <w:bottom w:val="single" w:sz="4" w:space="0" w:color="auto"/>
              <w:right w:val="single" w:sz="4" w:space="0" w:color="auto"/>
            </w:tcBorders>
            <w:shd w:val="clear" w:color="auto" w:fill="auto"/>
            <w:vAlign w:val="center"/>
          </w:tcPr>
          <w:p w14:paraId="5D932CD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1,082,743.17</w:t>
            </w:r>
          </w:p>
        </w:tc>
        <w:tc>
          <w:tcPr>
            <w:tcW w:w="967" w:type="pct"/>
            <w:tcBorders>
              <w:top w:val="nil"/>
              <w:left w:val="nil"/>
              <w:bottom w:val="single" w:sz="4" w:space="0" w:color="auto"/>
              <w:right w:val="single" w:sz="4" w:space="0" w:color="auto"/>
            </w:tcBorders>
            <w:shd w:val="clear" w:color="auto" w:fill="auto"/>
            <w:vAlign w:val="center"/>
          </w:tcPr>
          <w:p w14:paraId="722CFA74"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1,448,213.17</w:t>
            </w:r>
          </w:p>
        </w:tc>
        <w:tc>
          <w:tcPr>
            <w:tcW w:w="846" w:type="pct"/>
            <w:tcBorders>
              <w:top w:val="nil"/>
              <w:left w:val="single" w:sz="4" w:space="0" w:color="auto"/>
              <w:bottom w:val="single" w:sz="4" w:space="0" w:color="auto"/>
              <w:right w:val="single" w:sz="4" w:space="0" w:color="auto"/>
            </w:tcBorders>
            <w:shd w:val="clear" w:color="auto" w:fill="auto"/>
            <w:vAlign w:val="center"/>
          </w:tcPr>
          <w:p w14:paraId="42912655"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广东省廉江土产出口供应公司</w:t>
            </w:r>
          </w:p>
        </w:tc>
        <w:tc>
          <w:tcPr>
            <w:tcW w:w="562" w:type="pct"/>
            <w:tcBorders>
              <w:top w:val="nil"/>
              <w:left w:val="single" w:sz="4" w:space="0" w:color="auto"/>
              <w:bottom w:val="single" w:sz="4" w:space="0" w:color="auto"/>
              <w:right w:val="single" w:sz="4" w:space="0" w:color="auto"/>
            </w:tcBorders>
            <w:shd w:val="clear" w:color="auto" w:fill="auto"/>
            <w:vAlign w:val="center"/>
          </w:tcPr>
          <w:p w14:paraId="55785DD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716B45BD" w14:textId="77777777" w:rsidTr="00635737">
        <w:trPr>
          <w:trHeight w:val="454"/>
          <w:jc w:val="center"/>
        </w:trPr>
        <w:tc>
          <w:tcPr>
            <w:tcW w:w="255" w:type="pct"/>
            <w:shd w:val="clear" w:color="auto" w:fill="FFFFFF"/>
            <w:vAlign w:val="center"/>
          </w:tcPr>
          <w:p w14:paraId="6FB16B66"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7</w:t>
            </w:r>
          </w:p>
        </w:tc>
        <w:tc>
          <w:tcPr>
            <w:tcW w:w="512" w:type="pct"/>
            <w:tcBorders>
              <w:top w:val="nil"/>
              <w:left w:val="single" w:sz="4" w:space="0" w:color="auto"/>
              <w:bottom w:val="single" w:sz="4" w:space="0" w:color="auto"/>
              <w:right w:val="single" w:sz="4" w:space="0" w:color="auto"/>
            </w:tcBorders>
            <w:shd w:val="clear" w:color="auto" w:fill="auto"/>
            <w:vAlign w:val="center"/>
          </w:tcPr>
          <w:p w14:paraId="0472208B"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广东省陶瓷轻工工艺品进出</w:t>
            </w:r>
            <w:r>
              <w:rPr>
                <w:rFonts w:ascii="华文楷体" w:eastAsia="华文楷体" w:hAnsi="华文楷体" w:hint="eastAsia"/>
                <w:color w:val="000000"/>
                <w:szCs w:val="21"/>
              </w:rPr>
              <w:lastRenderedPageBreak/>
              <w:t>口公司廉江县公司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29572AF8"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lastRenderedPageBreak/>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101847F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4,968,997.29</w:t>
            </w:r>
          </w:p>
        </w:tc>
        <w:tc>
          <w:tcPr>
            <w:tcW w:w="769" w:type="pct"/>
            <w:tcBorders>
              <w:top w:val="nil"/>
              <w:left w:val="nil"/>
              <w:bottom w:val="single" w:sz="4" w:space="0" w:color="auto"/>
              <w:right w:val="single" w:sz="4" w:space="0" w:color="auto"/>
            </w:tcBorders>
            <w:shd w:val="clear" w:color="auto" w:fill="auto"/>
            <w:vAlign w:val="center"/>
          </w:tcPr>
          <w:p w14:paraId="0E8D5002"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12,860,068.13</w:t>
            </w:r>
          </w:p>
        </w:tc>
        <w:tc>
          <w:tcPr>
            <w:tcW w:w="967" w:type="pct"/>
            <w:tcBorders>
              <w:top w:val="nil"/>
              <w:left w:val="nil"/>
              <w:bottom w:val="single" w:sz="4" w:space="0" w:color="auto"/>
              <w:right w:val="single" w:sz="4" w:space="0" w:color="auto"/>
            </w:tcBorders>
            <w:shd w:val="clear" w:color="auto" w:fill="auto"/>
            <w:vAlign w:val="center"/>
          </w:tcPr>
          <w:p w14:paraId="5E43139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17,829,065.42</w:t>
            </w:r>
          </w:p>
        </w:tc>
        <w:tc>
          <w:tcPr>
            <w:tcW w:w="846" w:type="pct"/>
            <w:tcBorders>
              <w:top w:val="nil"/>
              <w:left w:val="single" w:sz="4" w:space="0" w:color="auto"/>
              <w:bottom w:val="single" w:sz="4" w:space="0" w:color="auto"/>
              <w:right w:val="single" w:sz="4" w:space="0" w:color="auto"/>
            </w:tcBorders>
            <w:shd w:val="clear" w:color="auto" w:fill="auto"/>
            <w:vAlign w:val="center"/>
          </w:tcPr>
          <w:p w14:paraId="4E52C6BE"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广东省土产进出口分公司廉江市公司</w:t>
            </w:r>
          </w:p>
        </w:tc>
        <w:tc>
          <w:tcPr>
            <w:tcW w:w="562" w:type="pct"/>
            <w:tcBorders>
              <w:top w:val="nil"/>
              <w:left w:val="single" w:sz="4" w:space="0" w:color="auto"/>
              <w:bottom w:val="single" w:sz="4" w:space="0" w:color="auto"/>
              <w:right w:val="single" w:sz="4" w:space="0" w:color="auto"/>
            </w:tcBorders>
            <w:shd w:val="clear" w:color="auto" w:fill="auto"/>
            <w:vAlign w:val="center"/>
          </w:tcPr>
          <w:p w14:paraId="589F46C8"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7B099C43" w14:textId="77777777" w:rsidTr="00635737">
        <w:trPr>
          <w:trHeight w:val="454"/>
          <w:jc w:val="center"/>
        </w:trPr>
        <w:tc>
          <w:tcPr>
            <w:tcW w:w="255" w:type="pct"/>
            <w:shd w:val="clear" w:color="auto" w:fill="FFFFFF"/>
            <w:vAlign w:val="center"/>
          </w:tcPr>
          <w:p w14:paraId="3B5F50C2"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8</w:t>
            </w:r>
          </w:p>
        </w:tc>
        <w:tc>
          <w:tcPr>
            <w:tcW w:w="512" w:type="pct"/>
            <w:tcBorders>
              <w:top w:val="nil"/>
              <w:left w:val="single" w:sz="4" w:space="0" w:color="auto"/>
              <w:bottom w:val="single" w:sz="4" w:space="0" w:color="auto"/>
              <w:right w:val="single" w:sz="4" w:space="0" w:color="auto"/>
            </w:tcBorders>
            <w:shd w:val="clear" w:color="auto" w:fill="auto"/>
            <w:vAlign w:val="center"/>
          </w:tcPr>
          <w:p w14:paraId="52A9E7EF"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遂溪县半岛针织厂</w:t>
            </w:r>
          </w:p>
        </w:tc>
        <w:tc>
          <w:tcPr>
            <w:tcW w:w="321" w:type="pct"/>
            <w:tcBorders>
              <w:top w:val="nil"/>
              <w:left w:val="single" w:sz="4" w:space="0" w:color="auto"/>
              <w:bottom w:val="single" w:sz="4" w:space="0" w:color="auto"/>
              <w:right w:val="single" w:sz="4" w:space="0" w:color="auto"/>
            </w:tcBorders>
            <w:shd w:val="clear" w:color="auto" w:fill="auto"/>
            <w:vAlign w:val="center"/>
          </w:tcPr>
          <w:p w14:paraId="5B33A446"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6731F33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37,835.00</w:t>
            </w:r>
          </w:p>
        </w:tc>
        <w:tc>
          <w:tcPr>
            <w:tcW w:w="769" w:type="pct"/>
            <w:tcBorders>
              <w:top w:val="nil"/>
              <w:left w:val="nil"/>
              <w:bottom w:val="single" w:sz="4" w:space="0" w:color="auto"/>
              <w:right w:val="single" w:sz="4" w:space="0" w:color="auto"/>
            </w:tcBorders>
            <w:shd w:val="clear" w:color="auto" w:fill="auto"/>
            <w:vAlign w:val="center"/>
          </w:tcPr>
          <w:p w14:paraId="024C3A09"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143,030.84</w:t>
            </w:r>
          </w:p>
        </w:tc>
        <w:tc>
          <w:tcPr>
            <w:tcW w:w="967" w:type="pct"/>
            <w:tcBorders>
              <w:top w:val="nil"/>
              <w:left w:val="nil"/>
              <w:bottom w:val="single" w:sz="4" w:space="0" w:color="auto"/>
              <w:right w:val="single" w:sz="4" w:space="0" w:color="auto"/>
            </w:tcBorders>
            <w:shd w:val="clear" w:color="auto" w:fill="auto"/>
            <w:vAlign w:val="center"/>
          </w:tcPr>
          <w:p w14:paraId="415B0F7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180,865.84</w:t>
            </w:r>
          </w:p>
        </w:tc>
        <w:tc>
          <w:tcPr>
            <w:tcW w:w="846" w:type="pct"/>
            <w:tcBorders>
              <w:top w:val="nil"/>
              <w:left w:val="single" w:sz="4" w:space="0" w:color="auto"/>
              <w:bottom w:val="single" w:sz="4" w:space="0" w:color="auto"/>
              <w:right w:val="single" w:sz="4" w:space="0" w:color="auto"/>
            </w:tcBorders>
            <w:shd w:val="clear" w:color="auto" w:fill="auto"/>
            <w:vAlign w:val="center"/>
          </w:tcPr>
          <w:p w14:paraId="5D6CF171"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37776926" w14:textId="77777777" w:rsidR="00A7301C" w:rsidRPr="00B66F59" w:rsidRDefault="00A7301C" w:rsidP="00635737">
            <w:pPr>
              <w:jc w:val="center"/>
              <w:rPr>
                <w:rFonts w:ascii="华文楷体" w:eastAsia="华文楷体" w:hAnsi="华文楷体"/>
                <w:szCs w:val="21"/>
              </w:rPr>
            </w:pPr>
            <w:proofErr w:type="gramStart"/>
            <w:r>
              <w:rPr>
                <w:rFonts w:ascii="华文楷体" w:eastAsia="华文楷体" w:hAnsi="华文楷体" w:hint="eastAsia"/>
                <w:color w:val="000000"/>
                <w:szCs w:val="21"/>
              </w:rPr>
              <w:t>已诉未执行</w:t>
            </w:r>
            <w:proofErr w:type="gramEnd"/>
          </w:p>
        </w:tc>
      </w:tr>
      <w:tr w:rsidR="00A7301C" w:rsidRPr="00B66F59" w14:paraId="4E3E755A" w14:textId="77777777" w:rsidTr="00635737">
        <w:trPr>
          <w:trHeight w:val="454"/>
          <w:jc w:val="center"/>
        </w:trPr>
        <w:tc>
          <w:tcPr>
            <w:tcW w:w="255" w:type="pct"/>
            <w:shd w:val="clear" w:color="auto" w:fill="FFFFFF"/>
            <w:vAlign w:val="center"/>
          </w:tcPr>
          <w:p w14:paraId="3ABC9ECA"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9</w:t>
            </w:r>
          </w:p>
        </w:tc>
        <w:tc>
          <w:tcPr>
            <w:tcW w:w="512" w:type="pct"/>
            <w:tcBorders>
              <w:top w:val="nil"/>
              <w:left w:val="single" w:sz="4" w:space="0" w:color="auto"/>
              <w:bottom w:val="single" w:sz="4" w:space="0" w:color="auto"/>
              <w:right w:val="single" w:sz="4" w:space="0" w:color="auto"/>
            </w:tcBorders>
            <w:shd w:val="clear" w:color="auto" w:fill="auto"/>
            <w:vAlign w:val="center"/>
          </w:tcPr>
          <w:p w14:paraId="71248D50"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遂溪县城西汽车修理厂</w:t>
            </w:r>
          </w:p>
        </w:tc>
        <w:tc>
          <w:tcPr>
            <w:tcW w:w="321" w:type="pct"/>
            <w:tcBorders>
              <w:top w:val="nil"/>
              <w:left w:val="single" w:sz="4" w:space="0" w:color="auto"/>
              <w:bottom w:val="single" w:sz="4" w:space="0" w:color="auto"/>
              <w:right w:val="single" w:sz="4" w:space="0" w:color="auto"/>
            </w:tcBorders>
            <w:shd w:val="clear" w:color="auto" w:fill="auto"/>
            <w:vAlign w:val="center"/>
          </w:tcPr>
          <w:p w14:paraId="224E1F6A"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2A17E7F9"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180,000.00</w:t>
            </w:r>
          </w:p>
        </w:tc>
        <w:tc>
          <w:tcPr>
            <w:tcW w:w="769" w:type="pct"/>
            <w:tcBorders>
              <w:top w:val="nil"/>
              <w:left w:val="nil"/>
              <w:bottom w:val="single" w:sz="4" w:space="0" w:color="auto"/>
              <w:right w:val="single" w:sz="4" w:space="0" w:color="auto"/>
            </w:tcBorders>
            <w:shd w:val="clear" w:color="auto" w:fill="auto"/>
            <w:vAlign w:val="center"/>
          </w:tcPr>
          <w:p w14:paraId="722AF35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320,475.92</w:t>
            </w:r>
          </w:p>
        </w:tc>
        <w:tc>
          <w:tcPr>
            <w:tcW w:w="967" w:type="pct"/>
            <w:tcBorders>
              <w:top w:val="nil"/>
              <w:left w:val="nil"/>
              <w:bottom w:val="single" w:sz="4" w:space="0" w:color="auto"/>
              <w:right w:val="single" w:sz="4" w:space="0" w:color="auto"/>
            </w:tcBorders>
            <w:shd w:val="clear" w:color="auto" w:fill="auto"/>
            <w:vAlign w:val="center"/>
          </w:tcPr>
          <w:p w14:paraId="74C6B0D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500,475.92</w:t>
            </w:r>
          </w:p>
        </w:tc>
        <w:tc>
          <w:tcPr>
            <w:tcW w:w="846" w:type="pct"/>
            <w:tcBorders>
              <w:top w:val="nil"/>
              <w:left w:val="single" w:sz="4" w:space="0" w:color="auto"/>
              <w:bottom w:val="single" w:sz="4" w:space="0" w:color="auto"/>
              <w:right w:val="single" w:sz="4" w:space="0" w:color="auto"/>
            </w:tcBorders>
            <w:shd w:val="clear" w:color="auto" w:fill="auto"/>
            <w:vAlign w:val="center"/>
          </w:tcPr>
          <w:p w14:paraId="057C012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0144FA2E" w14:textId="77777777" w:rsidR="00A7301C" w:rsidRPr="00B66F59" w:rsidRDefault="00A7301C" w:rsidP="00635737">
            <w:pPr>
              <w:jc w:val="center"/>
              <w:rPr>
                <w:rFonts w:ascii="华文楷体" w:eastAsia="华文楷体" w:hAnsi="华文楷体"/>
                <w:szCs w:val="21"/>
              </w:rPr>
            </w:pPr>
            <w:proofErr w:type="gramStart"/>
            <w:r>
              <w:rPr>
                <w:rFonts w:ascii="华文楷体" w:eastAsia="华文楷体" w:hAnsi="华文楷体" w:hint="eastAsia"/>
                <w:color w:val="000000"/>
                <w:szCs w:val="21"/>
              </w:rPr>
              <w:t>已诉未执行</w:t>
            </w:r>
            <w:proofErr w:type="gramEnd"/>
          </w:p>
        </w:tc>
      </w:tr>
      <w:tr w:rsidR="00A7301C" w:rsidRPr="00B66F59" w14:paraId="11010A30" w14:textId="77777777" w:rsidTr="00635737">
        <w:trPr>
          <w:trHeight w:val="454"/>
          <w:jc w:val="center"/>
        </w:trPr>
        <w:tc>
          <w:tcPr>
            <w:tcW w:w="255" w:type="pct"/>
            <w:shd w:val="clear" w:color="auto" w:fill="FFFFFF"/>
            <w:vAlign w:val="center"/>
          </w:tcPr>
          <w:p w14:paraId="4D28D1D7"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10</w:t>
            </w:r>
          </w:p>
        </w:tc>
        <w:tc>
          <w:tcPr>
            <w:tcW w:w="512" w:type="pct"/>
            <w:tcBorders>
              <w:top w:val="nil"/>
              <w:left w:val="single" w:sz="4" w:space="0" w:color="auto"/>
              <w:bottom w:val="single" w:sz="4" w:space="0" w:color="auto"/>
              <w:right w:val="single" w:sz="4" w:space="0" w:color="auto"/>
            </w:tcBorders>
            <w:shd w:val="clear" w:color="auto" w:fill="auto"/>
            <w:vAlign w:val="center"/>
          </w:tcPr>
          <w:p w14:paraId="320709BC"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遂溪县城月振兴药店</w:t>
            </w:r>
          </w:p>
        </w:tc>
        <w:tc>
          <w:tcPr>
            <w:tcW w:w="321" w:type="pct"/>
            <w:tcBorders>
              <w:top w:val="nil"/>
              <w:left w:val="single" w:sz="4" w:space="0" w:color="auto"/>
              <w:bottom w:val="single" w:sz="4" w:space="0" w:color="auto"/>
              <w:right w:val="single" w:sz="4" w:space="0" w:color="auto"/>
            </w:tcBorders>
            <w:shd w:val="clear" w:color="auto" w:fill="auto"/>
            <w:vAlign w:val="center"/>
          </w:tcPr>
          <w:p w14:paraId="530D48F6"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3FB4F32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68,900.00</w:t>
            </w:r>
          </w:p>
        </w:tc>
        <w:tc>
          <w:tcPr>
            <w:tcW w:w="769" w:type="pct"/>
            <w:tcBorders>
              <w:top w:val="nil"/>
              <w:left w:val="nil"/>
              <w:bottom w:val="single" w:sz="4" w:space="0" w:color="auto"/>
              <w:right w:val="single" w:sz="4" w:space="0" w:color="auto"/>
            </w:tcBorders>
            <w:shd w:val="clear" w:color="auto" w:fill="auto"/>
            <w:vAlign w:val="center"/>
          </w:tcPr>
          <w:p w14:paraId="1BE0638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75,884.25</w:t>
            </w:r>
          </w:p>
        </w:tc>
        <w:tc>
          <w:tcPr>
            <w:tcW w:w="967" w:type="pct"/>
            <w:tcBorders>
              <w:top w:val="nil"/>
              <w:left w:val="nil"/>
              <w:bottom w:val="single" w:sz="4" w:space="0" w:color="auto"/>
              <w:right w:val="single" w:sz="4" w:space="0" w:color="auto"/>
            </w:tcBorders>
            <w:shd w:val="clear" w:color="auto" w:fill="auto"/>
            <w:vAlign w:val="center"/>
          </w:tcPr>
          <w:p w14:paraId="0A56F568"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144,784.25</w:t>
            </w:r>
          </w:p>
        </w:tc>
        <w:tc>
          <w:tcPr>
            <w:tcW w:w="846" w:type="pct"/>
            <w:tcBorders>
              <w:top w:val="nil"/>
              <w:left w:val="single" w:sz="4" w:space="0" w:color="auto"/>
              <w:bottom w:val="single" w:sz="4" w:space="0" w:color="auto"/>
              <w:right w:val="single" w:sz="4" w:space="0" w:color="auto"/>
            </w:tcBorders>
            <w:shd w:val="clear" w:color="auto" w:fill="auto"/>
            <w:vAlign w:val="center"/>
          </w:tcPr>
          <w:p w14:paraId="45115592"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450CA41F"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289EA662" w14:textId="77777777" w:rsidTr="00635737">
        <w:trPr>
          <w:trHeight w:val="454"/>
          <w:jc w:val="center"/>
        </w:trPr>
        <w:tc>
          <w:tcPr>
            <w:tcW w:w="255" w:type="pct"/>
            <w:shd w:val="clear" w:color="auto" w:fill="FFFFFF"/>
            <w:vAlign w:val="center"/>
          </w:tcPr>
          <w:p w14:paraId="6FF08D81"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11</w:t>
            </w:r>
          </w:p>
        </w:tc>
        <w:tc>
          <w:tcPr>
            <w:tcW w:w="512" w:type="pct"/>
            <w:tcBorders>
              <w:top w:val="nil"/>
              <w:left w:val="single" w:sz="4" w:space="0" w:color="auto"/>
              <w:bottom w:val="single" w:sz="4" w:space="0" w:color="auto"/>
              <w:right w:val="single" w:sz="4" w:space="0" w:color="auto"/>
            </w:tcBorders>
            <w:shd w:val="clear" w:color="auto" w:fill="auto"/>
            <w:vAlign w:val="center"/>
          </w:tcPr>
          <w:p w14:paraId="7A71854C"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遂溪县二轻供销公司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7013A320"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3C65FFD5"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269,100.00</w:t>
            </w:r>
          </w:p>
        </w:tc>
        <w:tc>
          <w:tcPr>
            <w:tcW w:w="769" w:type="pct"/>
            <w:tcBorders>
              <w:top w:val="nil"/>
              <w:left w:val="nil"/>
              <w:bottom w:val="single" w:sz="4" w:space="0" w:color="auto"/>
              <w:right w:val="single" w:sz="4" w:space="0" w:color="auto"/>
            </w:tcBorders>
            <w:shd w:val="clear" w:color="auto" w:fill="auto"/>
            <w:vAlign w:val="center"/>
          </w:tcPr>
          <w:p w14:paraId="301455F0"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417,973.53</w:t>
            </w:r>
          </w:p>
        </w:tc>
        <w:tc>
          <w:tcPr>
            <w:tcW w:w="967" w:type="pct"/>
            <w:tcBorders>
              <w:top w:val="nil"/>
              <w:left w:val="nil"/>
              <w:bottom w:val="single" w:sz="4" w:space="0" w:color="auto"/>
              <w:right w:val="single" w:sz="4" w:space="0" w:color="auto"/>
            </w:tcBorders>
            <w:shd w:val="clear" w:color="auto" w:fill="auto"/>
            <w:vAlign w:val="center"/>
          </w:tcPr>
          <w:p w14:paraId="17319D9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687,073.53</w:t>
            </w:r>
          </w:p>
        </w:tc>
        <w:tc>
          <w:tcPr>
            <w:tcW w:w="846" w:type="pct"/>
            <w:tcBorders>
              <w:top w:val="nil"/>
              <w:left w:val="single" w:sz="4" w:space="0" w:color="auto"/>
              <w:bottom w:val="single" w:sz="4" w:space="0" w:color="auto"/>
              <w:right w:val="single" w:sz="4" w:space="0" w:color="auto"/>
            </w:tcBorders>
            <w:shd w:val="clear" w:color="auto" w:fill="auto"/>
            <w:vAlign w:val="center"/>
          </w:tcPr>
          <w:p w14:paraId="6576CB85"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抵押人：遂溪县塑料制品厂</w:t>
            </w:r>
          </w:p>
        </w:tc>
        <w:tc>
          <w:tcPr>
            <w:tcW w:w="562" w:type="pct"/>
            <w:tcBorders>
              <w:top w:val="nil"/>
              <w:left w:val="single" w:sz="4" w:space="0" w:color="auto"/>
              <w:bottom w:val="single" w:sz="4" w:space="0" w:color="auto"/>
              <w:right w:val="single" w:sz="4" w:space="0" w:color="auto"/>
            </w:tcBorders>
            <w:shd w:val="clear" w:color="auto" w:fill="auto"/>
            <w:vAlign w:val="center"/>
          </w:tcPr>
          <w:p w14:paraId="196A9339"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66AABAB1" w14:textId="77777777" w:rsidTr="00635737">
        <w:trPr>
          <w:trHeight w:val="454"/>
          <w:jc w:val="center"/>
        </w:trPr>
        <w:tc>
          <w:tcPr>
            <w:tcW w:w="255" w:type="pct"/>
            <w:shd w:val="clear" w:color="auto" w:fill="FFFFFF"/>
            <w:vAlign w:val="center"/>
          </w:tcPr>
          <w:p w14:paraId="6961CBAD"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12</w:t>
            </w:r>
          </w:p>
        </w:tc>
        <w:tc>
          <w:tcPr>
            <w:tcW w:w="512" w:type="pct"/>
            <w:tcBorders>
              <w:top w:val="nil"/>
              <w:left w:val="single" w:sz="4" w:space="0" w:color="auto"/>
              <w:bottom w:val="single" w:sz="4" w:space="0" w:color="auto"/>
              <w:right w:val="single" w:sz="4" w:space="0" w:color="auto"/>
            </w:tcBorders>
            <w:shd w:val="clear" w:color="auto" w:fill="auto"/>
            <w:vAlign w:val="center"/>
          </w:tcPr>
          <w:p w14:paraId="67CF900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遂溪县福建晋江磁灶</w:t>
            </w:r>
            <w:proofErr w:type="gramStart"/>
            <w:r>
              <w:rPr>
                <w:rFonts w:ascii="华文楷体" w:eastAsia="华文楷体" w:hAnsi="华文楷体" w:hint="eastAsia"/>
                <w:color w:val="000000"/>
                <w:szCs w:val="21"/>
              </w:rPr>
              <w:t>厝</w:t>
            </w:r>
            <w:proofErr w:type="gramEnd"/>
            <w:r>
              <w:rPr>
                <w:rFonts w:ascii="华文楷体" w:eastAsia="华文楷体" w:hAnsi="华文楷体" w:hint="eastAsia"/>
                <w:color w:val="000000"/>
                <w:szCs w:val="21"/>
              </w:rPr>
              <w:t>陶瓷展销部</w:t>
            </w:r>
          </w:p>
        </w:tc>
        <w:tc>
          <w:tcPr>
            <w:tcW w:w="321" w:type="pct"/>
            <w:tcBorders>
              <w:top w:val="nil"/>
              <w:left w:val="single" w:sz="4" w:space="0" w:color="auto"/>
              <w:bottom w:val="single" w:sz="4" w:space="0" w:color="auto"/>
              <w:right w:val="single" w:sz="4" w:space="0" w:color="auto"/>
            </w:tcBorders>
            <w:shd w:val="clear" w:color="auto" w:fill="auto"/>
            <w:vAlign w:val="center"/>
          </w:tcPr>
          <w:p w14:paraId="20D530C4"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2DBC88F9"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50,000.00</w:t>
            </w:r>
          </w:p>
        </w:tc>
        <w:tc>
          <w:tcPr>
            <w:tcW w:w="769" w:type="pct"/>
            <w:tcBorders>
              <w:top w:val="nil"/>
              <w:left w:val="nil"/>
              <w:bottom w:val="single" w:sz="4" w:space="0" w:color="auto"/>
              <w:right w:val="single" w:sz="4" w:space="0" w:color="auto"/>
            </w:tcBorders>
            <w:shd w:val="clear" w:color="auto" w:fill="auto"/>
            <w:vAlign w:val="center"/>
          </w:tcPr>
          <w:p w14:paraId="34DF9405"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76,802.30</w:t>
            </w:r>
          </w:p>
        </w:tc>
        <w:tc>
          <w:tcPr>
            <w:tcW w:w="967" w:type="pct"/>
            <w:tcBorders>
              <w:top w:val="nil"/>
              <w:left w:val="nil"/>
              <w:bottom w:val="single" w:sz="4" w:space="0" w:color="auto"/>
              <w:right w:val="single" w:sz="4" w:space="0" w:color="auto"/>
            </w:tcBorders>
            <w:shd w:val="clear" w:color="auto" w:fill="auto"/>
            <w:vAlign w:val="center"/>
          </w:tcPr>
          <w:p w14:paraId="003E5C50"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126,802.30</w:t>
            </w:r>
          </w:p>
        </w:tc>
        <w:tc>
          <w:tcPr>
            <w:tcW w:w="846" w:type="pct"/>
            <w:tcBorders>
              <w:top w:val="nil"/>
              <w:left w:val="single" w:sz="4" w:space="0" w:color="auto"/>
              <w:bottom w:val="single" w:sz="4" w:space="0" w:color="auto"/>
              <w:right w:val="single" w:sz="4" w:space="0" w:color="auto"/>
            </w:tcBorders>
            <w:shd w:val="clear" w:color="auto" w:fill="auto"/>
            <w:vAlign w:val="center"/>
          </w:tcPr>
          <w:p w14:paraId="73680A0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7955ABBF"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执行中</w:t>
            </w:r>
          </w:p>
        </w:tc>
      </w:tr>
      <w:tr w:rsidR="00A7301C" w:rsidRPr="00B66F59" w14:paraId="42D4A5A2" w14:textId="77777777" w:rsidTr="00635737">
        <w:trPr>
          <w:trHeight w:val="454"/>
          <w:jc w:val="center"/>
        </w:trPr>
        <w:tc>
          <w:tcPr>
            <w:tcW w:w="255" w:type="pct"/>
            <w:shd w:val="clear" w:color="auto" w:fill="FFFFFF"/>
            <w:vAlign w:val="center"/>
          </w:tcPr>
          <w:p w14:paraId="3EC8FF54"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13</w:t>
            </w:r>
          </w:p>
        </w:tc>
        <w:tc>
          <w:tcPr>
            <w:tcW w:w="512" w:type="pct"/>
            <w:tcBorders>
              <w:top w:val="nil"/>
              <w:left w:val="single" w:sz="4" w:space="0" w:color="auto"/>
              <w:bottom w:val="single" w:sz="4" w:space="0" w:color="auto"/>
              <w:right w:val="single" w:sz="4" w:space="0" w:color="auto"/>
            </w:tcBorders>
            <w:shd w:val="clear" w:color="auto" w:fill="auto"/>
            <w:vAlign w:val="center"/>
          </w:tcPr>
          <w:p w14:paraId="3FF809F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遂溪县附城农工商公司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29A40BE6"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156939FE"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100,000.00</w:t>
            </w:r>
          </w:p>
        </w:tc>
        <w:tc>
          <w:tcPr>
            <w:tcW w:w="769" w:type="pct"/>
            <w:tcBorders>
              <w:top w:val="nil"/>
              <w:left w:val="nil"/>
              <w:bottom w:val="single" w:sz="4" w:space="0" w:color="auto"/>
              <w:right w:val="single" w:sz="4" w:space="0" w:color="auto"/>
            </w:tcBorders>
            <w:shd w:val="clear" w:color="auto" w:fill="auto"/>
            <w:vAlign w:val="center"/>
          </w:tcPr>
          <w:p w14:paraId="00E28B09"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232,882.94</w:t>
            </w:r>
          </w:p>
        </w:tc>
        <w:tc>
          <w:tcPr>
            <w:tcW w:w="967" w:type="pct"/>
            <w:tcBorders>
              <w:top w:val="nil"/>
              <w:left w:val="nil"/>
              <w:bottom w:val="single" w:sz="4" w:space="0" w:color="auto"/>
              <w:right w:val="single" w:sz="4" w:space="0" w:color="auto"/>
            </w:tcBorders>
            <w:shd w:val="clear" w:color="auto" w:fill="auto"/>
            <w:vAlign w:val="center"/>
          </w:tcPr>
          <w:p w14:paraId="0DFC8FDF"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332,882.94</w:t>
            </w:r>
          </w:p>
        </w:tc>
        <w:tc>
          <w:tcPr>
            <w:tcW w:w="846" w:type="pct"/>
            <w:tcBorders>
              <w:top w:val="nil"/>
              <w:left w:val="single" w:sz="4" w:space="0" w:color="auto"/>
              <w:bottom w:val="single" w:sz="4" w:space="0" w:color="auto"/>
              <w:right w:val="single" w:sz="4" w:space="0" w:color="auto"/>
            </w:tcBorders>
            <w:shd w:val="clear" w:color="auto" w:fill="auto"/>
            <w:vAlign w:val="center"/>
          </w:tcPr>
          <w:p w14:paraId="2D2808F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广东省遂溪县附城建筑工程公司</w:t>
            </w:r>
          </w:p>
        </w:tc>
        <w:tc>
          <w:tcPr>
            <w:tcW w:w="562" w:type="pct"/>
            <w:tcBorders>
              <w:top w:val="nil"/>
              <w:left w:val="single" w:sz="4" w:space="0" w:color="auto"/>
              <w:bottom w:val="single" w:sz="4" w:space="0" w:color="auto"/>
              <w:right w:val="single" w:sz="4" w:space="0" w:color="auto"/>
            </w:tcBorders>
            <w:shd w:val="clear" w:color="auto" w:fill="auto"/>
            <w:vAlign w:val="center"/>
          </w:tcPr>
          <w:p w14:paraId="73EC1453" w14:textId="77777777" w:rsidR="00A7301C" w:rsidRPr="00B66F59" w:rsidRDefault="00A7301C" w:rsidP="00635737">
            <w:pPr>
              <w:jc w:val="center"/>
              <w:rPr>
                <w:rFonts w:ascii="华文楷体" w:eastAsia="华文楷体" w:hAnsi="华文楷体"/>
                <w:szCs w:val="21"/>
              </w:rPr>
            </w:pPr>
            <w:proofErr w:type="gramStart"/>
            <w:r>
              <w:rPr>
                <w:rFonts w:ascii="华文楷体" w:eastAsia="华文楷体" w:hAnsi="华文楷体" w:hint="eastAsia"/>
                <w:color w:val="000000"/>
                <w:szCs w:val="21"/>
              </w:rPr>
              <w:t>已诉未执行</w:t>
            </w:r>
            <w:proofErr w:type="gramEnd"/>
          </w:p>
        </w:tc>
      </w:tr>
      <w:tr w:rsidR="00A7301C" w:rsidRPr="00B66F59" w14:paraId="408E5263" w14:textId="77777777" w:rsidTr="00635737">
        <w:trPr>
          <w:trHeight w:val="454"/>
          <w:jc w:val="center"/>
        </w:trPr>
        <w:tc>
          <w:tcPr>
            <w:tcW w:w="255" w:type="pct"/>
            <w:shd w:val="clear" w:color="auto" w:fill="FFFFFF"/>
            <w:vAlign w:val="center"/>
          </w:tcPr>
          <w:p w14:paraId="72E30241"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14</w:t>
            </w:r>
          </w:p>
        </w:tc>
        <w:tc>
          <w:tcPr>
            <w:tcW w:w="512" w:type="pct"/>
            <w:tcBorders>
              <w:top w:val="nil"/>
              <w:left w:val="single" w:sz="4" w:space="0" w:color="auto"/>
              <w:bottom w:val="single" w:sz="4" w:space="0" w:color="auto"/>
              <w:right w:val="single" w:sz="4" w:space="0" w:color="auto"/>
            </w:tcBorders>
            <w:shd w:val="clear" w:color="auto" w:fill="auto"/>
            <w:vAlign w:val="center"/>
          </w:tcPr>
          <w:p w14:paraId="09DA5F9E"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遂溪县附城乡生猪屠宰点</w:t>
            </w:r>
          </w:p>
        </w:tc>
        <w:tc>
          <w:tcPr>
            <w:tcW w:w="321" w:type="pct"/>
            <w:tcBorders>
              <w:top w:val="nil"/>
              <w:left w:val="single" w:sz="4" w:space="0" w:color="auto"/>
              <w:bottom w:val="single" w:sz="4" w:space="0" w:color="auto"/>
              <w:right w:val="single" w:sz="4" w:space="0" w:color="auto"/>
            </w:tcBorders>
            <w:shd w:val="clear" w:color="auto" w:fill="auto"/>
            <w:vAlign w:val="center"/>
          </w:tcPr>
          <w:p w14:paraId="1992E85F"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33E9524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18,195.00</w:t>
            </w:r>
          </w:p>
        </w:tc>
        <w:tc>
          <w:tcPr>
            <w:tcW w:w="769" w:type="pct"/>
            <w:tcBorders>
              <w:top w:val="nil"/>
              <w:left w:val="nil"/>
              <w:bottom w:val="single" w:sz="4" w:space="0" w:color="auto"/>
              <w:right w:val="single" w:sz="4" w:space="0" w:color="auto"/>
            </w:tcBorders>
            <w:shd w:val="clear" w:color="auto" w:fill="auto"/>
            <w:vAlign w:val="center"/>
          </w:tcPr>
          <w:p w14:paraId="1906A931"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26,211.59</w:t>
            </w:r>
          </w:p>
        </w:tc>
        <w:tc>
          <w:tcPr>
            <w:tcW w:w="967" w:type="pct"/>
            <w:tcBorders>
              <w:top w:val="nil"/>
              <w:left w:val="nil"/>
              <w:bottom w:val="single" w:sz="4" w:space="0" w:color="auto"/>
              <w:right w:val="single" w:sz="4" w:space="0" w:color="auto"/>
            </w:tcBorders>
            <w:shd w:val="clear" w:color="auto" w:fill="auto"/>
            <w:vAlign w:val="center"/>
          </w:tcPr>
          <w:p w14:paraId="2F957B24"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44,406.59</w:t>
            </w:r>
          </w:p>
        </w:tc>
        <w:tc>
          <w:tcPr>
            <w:tcW w:w="846" w:type="pct"/>
            <w:tcBorders>
              <w:top w:val="nil"/>
              <w:left w:val="single" w:sz="4" w:space="0" w:color="auto"/>
              <w:bottom w:val="single" w:sz="4" w:space="0" w:color="auto"/>
              <w:right w:val="single" w:sz="4" w:space="0" w:color="auto"/>
            </w:tcBorders>
            <w:shd w:val="clear" w:color="auto" w:fill="auto"/>
            <w:vAlign w:val="center"/>
          </w:tcPr>
          <w:p w14:paraId="14A1F2B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23E919C5"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执行中</w:t>
            </w:r>
          </w:p>
        </w:tc>
      </w:tr>
      <w:tr w:rsidR="00A7301C" w:rsidRPr="00B66F59" w14:paraId="1A5891E8" w14:textId="77777777" w:rsidTr="00635737">
        <w:trPr>
          <w:trHeight w:val="454"/>
          <w:jc w:val="center"/>
        </w:trPr>
        <w:tc>
          <w:tcPr>
            <w:tcW w:w="255" w:type="pct"/>
            <w:shd w:val="clear" w:color="auto" w:fill="FFFFFF"/>
            <w:vAlign w:val="center"/>
          </w:tcPr>
          <w:p w14:paraId="2EFB862B"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15</w:t>
            </w:r>
          </w:p>
        </w:tc>
        <w:tc>
          <w:tcPr>
            <w:tcW w:w="512" w:type="pct"/>
            <w:tcBorders>
              <w:top w:val="nil"/>
              <w:left w:val="single" w:sz="4" w:space="0" w:color="auto"/>
              <w:bottom w:val="single" w:sz="4" w:space="0" w:color="auto"/>
              <w:right w:val="single" w:sz="4" w:space="0" w:color="auto"/>
            </w:tcBorders>
            <w:shd w:val="clear" w:color="auto" w:fill="auto"/>
            <w:vAlign w:val="center"/>
          </w:tcPr>
          <w:p w14:paraId="0256F02C"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广东省遂溪县供销汽车配件公司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5C488593"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65393E15"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235,274.00</w:t>
            </w:r>
          </w:p>
        </w:tc>
        <w:tc>
          <w:tcPr>
            <w:tcW w:w="769" w:type="pct"/>
            <w:tcBorders>
              <w:top w:val="nil"/>
              <w:left w:val="nil"/>
              <w:bottom w:val="single" w:sz="4" w:space="0" w:color="auto"/>
              <w:right w:val="single" w:sz="4" w:space="0" w:color="auto"/>
            </w:tcBorders>
            <w:shd w:val="clear" w:color="auto" w:fill="auto"/>
            <w:vAlign w:val="center"/>
          </w:tcPr>
          <w:p w14:paraId="600F88C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590,566.55</w:t>
            </w:r>
          </w:p>
        </w:tc>
        <w:tc>
          <w:tcPr>
            <w:tcW w:w="967" w:type="pct"/>
            <w:tcBorders>
              <w:top w:val="nil"/>
              <w:left w:val="nil"/>
              <w:bottom w:val="single" w:sz="4" w:space="0" w:color="auto"/>
              <w:right w:val="single" w:sz="4" w:space="0" w:color="auto"/>
            </w:tcBorders>
            <w:shd w:val="clear" w:color="auto" w:fill="auto"/>
            <w:vAlign w:val="center"/>
          </w:tcPr>
          <w:p w14:paraId="4EFE989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825,840.55</w:t>
            </w:r>
          </w:p>
        </w:tc>
        <w:tc>
          <w:tcPr>
            <w:tcW w:w="846" w:type="pct"/>
            <w:tcBorders>
              <w:top w:val="nil"/>
              <w:left w:val="single" w:sz="4" w:space="0" w:color="auto"/>
              <w:bottom w:val="single" w:sz="4" w:space="0" w:color="auto"/>
              <w:right w:val="single" w:sz="4" w:space="0" w:color="auto"/>
            </w:tcBorders>
            <w:shd w:val="clear" w:color="auto" w:fill="auto"/>
            <w:vAlign w:val="center"/>
          </w:tcPr>
          <w:p w14:paraId="18302349"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09C65FDF"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执行中</w:t>
            </w:r>
          </w:p>
        </w:tc>
      </w:tr>
      <w:tr w:rsidR="00A7301C" w:rsidRPr="00B66F59" w14:paraId="6BD043D3" w14:textId="77777777" w:rsidTr="00635737">
        <w:trPr>
          <w:trHeight w:val="454"/>
          <w:jc w:val="center"/>
        </w:trPr>
        <w:tc>
          <w:tcPr>
            <w:tcW w:w="255" w:type="pct"/>
            <w:shd w:val="clear" w:color="auto" w:fill="FFFFFF"/>
            <w:vAlign w:val="center"/>
          </w:tcPr>
          <w:p w14:paraId="52E224FB"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16</w:t>
            </w:r>
          </w:p>
        </w:tc>
        <w:tc>
          <w:tcPr>
            <w:tcW w:w="512" w:type="pct"/>
            <w:tcBorders>
              <w:top w:val="nil"/>
              <w:left w:val="single" w:sz="4" w:space="0" w:color="auto"/>
              <w:bottom w:val="single" w:sz="4" w:space="0" w:color="auto"/>
              <w:right w:val="single" w:sz="4" w:space="0" w:color="auto"/>
            </w:tcBorders>
            <w:shd w:val="clear" w:color="auto" w:fill="auto"/>
            <w:vAlign w:val="center"/>
          </w:tcPr>
          <w:p w14:paraId="48B197C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广东省遂溪县海源贸易有限公司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6017E0DD"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0F1A7400"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153,000.00</w:t>
            </w:r>
          </w:p>
        </w:tc>
        <w:tc>
          <w:tcPr>
            <w:tcW w:w="769" w:type="pct"/>
            <w:tcBorders>
              <w:top w:val="nil"/>
              <w:left w:val="nil"/>
              <w:bottom w:val="single" w:sz="4" w:space="0" w:color="auto"/>
              <w:right w:val="single" w:sz="4" w:space="0" w:color="auto"/>
            </w:tcBorders>
            <w:shd w:val="clear" w:color="auto" w:fill="auto"/>
            <w:vAlign w:val="center"/>
          </w:tcPr>
          <w:p w14:paraId="04E0E531"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321,831.96</w:t>
            </w:r>
          </w:p>
        </w:tc>
        <w:tc>
          <w:tcPr>
            <w:tcW w:w="967" w:type="pct"/>
            <w:tcBorders>
              <w:top w:val="nil"/>
              <w:left w:val="nil"/>
              <w:bottom w:val="single" w:sz="4" w:space="0" w:color="auto"/>
              <w:right w:val="single" w:sz="4" w:space="0" w:color="auto"/>
            </w:tcBorders>
            <w:shd w:val="clear" w:color="auto" w:fill="auto"/>
            <w:vAlign w:val="center"/>
          </w:tcPr>
          <w:p w14:paraId="42C53D5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474,831.96</w:t>
            </w:r>
          </w:p>
        </w:tc>
        <w:tc>
          <w:tcPr>
            <w:tcW w:w="846" w:type="pct"/>
            <w:tcBorders>
              <w:top w:val="nil"/>
              <w:left w:val="single" w:sz="4" w:space="0" w:color="auto"/>
              <w:bottom w:val="single" w:sz="4" w:space="0" w:color="auto"/>
              <w:right w:val="single" w:sz="4" w:space="0" w:color="auto"/>
            </w:tcBorders>
            <w:shd w:val="clear" w:color="auto" w:fill="auto"/>
            <w:vAlign w:val="center"/>
          </w:tcPr>
          <w:p w14:paraId="23CE7FA8"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4404161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599B07AD" w14:textId="77777777" w:rsidTr="00635737">
        <w:trPr>
          <w:trHeight w:val="454"/>
          <w:jc w:val="center"/>
        </w:trPr>
        <w:tc>
          <w:tcPr>
            <w:tcW w:w="255" w:type="pct"/>
            <w:shd w:val="clear" w:color="auto" w:fill="FFFFFF"/>
            <w:vAlign w:val="center"/>
          </w:tcPr>
          <w:p w14:paraId="2FC6DCD4"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17</w:t>
            </w:r>
          </w:p>
        </w:tc>
        <w:tc>
          <w:tcPr>
            <w:tcW w:w="512" w:type="pct"/>
            <w:tcBorders>
              <w:top w:val="nil"/>
              <w:left w:val="single" w:sz="4" w:space="0" w:color="auto"/>
              <w:bottom w:val="single" w:sz="4" w:space="0" w:color="auto"/>
              <w:right w:val="single" w:sz="4" w:space="0" w:color="auto"/>
            </w:tcBorders>
            <w:shd w:val="clear" w:color="auto" w:fill="auto"/>
            <w:vAlign w:val="center"/>
          </w:tcPr>
          <w:p w14:paraId="7B128F7F"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遂溪县恒兴羽绒厂</w:t>
            </w:r>
          </w:p>
        </w:tc>
        <w:tc>
          <w:tcPr>
            <w:tcW w:w="321" w:type="pct"/>
            <w:tcBorders>
              <w:top w:val="nil"/>
              <w:left w:val="single" w:sz="4" w:space="0" w:color="auto"/>
              <w:bottom w:val="single" w:sz="4" w:space="0" w:color="auto"/>
              <w:right w:val="single" w:sz="4" w:space="0" w:color="auto"/>
            </w:tcBorders>
            <w:shd w:val="clear" w:color="auto" w:fill="auto"/>
            <w:vAlign w:val="center"/>
          </w:tcPr>
          <w:p w14:paraId="1217FD37"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3D59E70B"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20,000.00</w:t>
            </w:r>
          </w:p>
        </w:tc>
        <w:tc>
          <w:tcPr>
            <w:tcW w:w="769" w:type="pct"/>
            <w:tcBorders>
              <w:top w:val="nil"/>
              <w:left w:val="nil"/>
              <w:bottom w:val="single" w:sz="4" w:space="0" w:color="auto"/>
              <w:right w:val="single" w:sz="4" w:space="0" w:color="auto"/>
            </w:tcBorders>
            <w:shd w:val="clear" w:color="auto" w:fill="auto"/>
            <w:vAlign w:val="center"/>
          </w:tcPr>
          <w:p w14:paraId="3D01767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24,048.36</w:t>
            </w:r>
          </w:p>
        </w:tc>
        <w:tc>
          <w:tcPr>
            <w:tcW w:w="967" w:type="pct"/>
            <w:tcBorders>
              <w:top w:val="nil"/>
              <w:left w:val="nil"/>
              <w:bottom w:val="single" w:sz="4" w:space="0" w:color="auto"/>
              <w:right w:val="single" w:sz="4" w:space="0" w:color="auto"/>
            </w:tcBorders>
            <w:shd w:val="clear" w:color="auto" w:fill="auto"/>
            <w:vAlign w:val="center"/>
          </w:tcPr>
          <w:p w14:paraId="7C29F15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44,048.36</w:t>
            </w:r>
          </w:p>
        </w:tc>
        <w:tc>
          <w:tcPr>
            <w:tcW w:w="846" w:type="pct"/>
            <w:tcBorders>
              <w:top w:val="nil"/>
              <w:left w:val="single" w:sz="4" w:space="0" w:color="auto"/>
              <w:bottom w:val="single" w:sz="4" w:space="0" w:color="auto"/>
              <w:right w:val="single" w:sz="4" w:space="0" w:color="auto"/>
            </w:tcBorders>
            <w:shd w:val="clear" w:color="auto" w:fill="auto"/>
            <w:vAlign w:val="center"/>
          </w:tcPr>
          <w:p w14:paraId="701D89F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3842113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2E56B2A6" w14:textId="77777777" w:rsidTr="00635737">
        <w:trPr>
          <w:trHeight w:val="454"/>
          <w:jc w:val="center"/>
        </w:trPr>
        <w:tc>
          <w:tcPr>
            <w:tcW w:w="255" w:type="pct"/>
            <w:shd w:val="clear" w:color="auto" w:fill="FFFFFF"/>
            <w:vAlign w:val="center"/>
          </w:tcPr>
          <w:p w14:paraId="2B82677E"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18</w:t>
            </w:r>
          </w:p>
        </w:tc>
        <w:tc>
          <w:tcPr>
            <w:tcW w:w="512" w:type="pct"/>
            <w:tcBorders>
              <w:top w:val="nil"/>
              <w:left w:val="single" w:sz="4" w:space="0" w:color="auto"/>
              <w:bottom w:val="single" w:sz="4" w:space="0" w:color="auto"/>
              <w:right w:val="single" w:sz="4" w:space="0" w:color="auto"/>
            </w:tcBorders>
            <w:shd w:val="clear" w:color="auto" w:fill="auto"/>
            <w:vAlign w:val="center"/>
          </w:tcPr>
          <w:p w14:paraId="44C918F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广东省遂溪县宏裕皮件厂</w:t>
            </w:r>
          </w:p>
        </w:tc>
        <w:tc>
          <w:tcPr>
            <w:tcW w:w="321" w:type="pct"/>
            <w:tcBorders>
              <w:top w:val="nil"/>
              <w:left w:val="single" w:sz="4" w:space="0" w:color="auto"/>
              <w:bottom w:val="single" w:sz="4" w:space="0" w:color="auto"/>
              <w:right w:val="single" w:sz="4" w:space="0" w:color="auto"/>
            </w:tcBorders>
            <w:shd w:val="clear" w:color="auto" w:fill="auto"/>
            <w:vAlign w:val="center"/>
          </w:tcPr>
          <w:p w14:paraId="71CFFE3E"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53597F0B"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38,900.00</w:t>
            </w:r>
          </w:p>
        </w:tc>
        <w:tc>
          <w:tcPr>
            <w:tcW w:w="769" w:type="pct"/>
            <w:tcBorders>
              <w:top w:val="nil"/>
              <w:left w:val="nil"/>
              <w:bottom w:val="single" w:sz="4" w:space="0" w:color="auto"/>
              <w:right w:val="single" w:sz="4" w:space="0" w:color="auto"/>
            </w:tcBorders>
            <w:shd w:val="clear" w:color="auto" w:fill="auto"/>
            <w:vAlign w:val="center"/>
          </w:tcPr>
          <w:p w14:paraId="2B6B9FD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19,010.90</w:t>
            </w:r>
          </w:p>
        </w:tc>
        <w:tc>
          <w:tcPr>
            <w:tcW w:w="967" w:type="pct"/>
            <w:tcBorders>
              <w:top w:val="nil"/>
              <w:left w:val="nil"/>
              <w:bottom w:val="single" w:sz="4" w:space="0" w:color="auto"/>
              <w:right w:val="single" w:sz="4" w:space="0" w:color="auto"/>
            </w:tcBorders>
            <w:shd w:val="clear" w:color="auto" w:fill="auto"/>
            <w:vAlign w:val="center"/>
          </w:tcPr>
          <w:p w14:paraId="5ADFC29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57,910.90</w:t>
            </w:r>
          </w:p>
        </w:tc>
        <w:tc>
          <w:tcPr>
            <w:tcW w:w="846" w:type="pct"/>
            <w:tcBorders>
              <w:top w:val="nil"/>
              <w:left w:val="single" w:sz="4" w:space="0" w:color="auto"/>
              <w:bottom w:val="single" w:sz="4" w:space="0" w:color="auto"/>
              <w:right w:val="single" w:sz="4" w:space="0" w:color="auto"/>
            </w:tcBorders>
            <w:shd w:val="clear" w:color="auto" w:fill="auto"/>
            <w:vAlign w:val="center"/>
          </w:tcPr>
          <w:p w14:paraId="5538D945"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00F411AC"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460314CE" w14:textId="77777777" w:rsidTr="00635737">
        <w:trPr>
          <w:trHeight w:val="454"/>
          <w:jc w:val="center"/>
        </w:trPr>
        <w:tc>
          <w:tcPr>
            <w:tcW w:w="255" w:type="pct"/>
            <w:shd w:val="clear" w:color="auto" w:fill="FFFFFF"/>
            <w:vAlign w:val="center"/>
          </w:tcPr>
          <w:p w14:paraId="4F1068DD"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19</w:t>
            </w:r>
          </w:p>
        </w:tc>
        <w:tc>
          <w:tcPr>
            <w:tcW w:w="512" w:type="pct"/>
            <w:tcBorders>
              <w:top w:val="nil"/>
              <w:left w:val="single" w:sz="4" w:space="0" w:color="auto"/>
              <w:bottom w:val="single" w:sz="4" w:space="0" w:color="auto"/>
              <w:right w:val="single" w:sz="4" w:space="0" w:color="auto"/>
            </w:tcBorders>
            <w:shd w:val="clear" w:color="auto" w:fill="auto"/>
            <w:vAlign w:val="center"/>
          </w:tcPr>
          <w:p w14:paraId="4393D478"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广东省遂溪县华都酒家</w:t>
            </w:r>
          </w:p>
        </w:tc>
        <w:tc>
          <w:tcPr>
            <w:tcW w:w="321" w:type="pct"/>
            <w:tcBorders>
              <w:top w:val="nil"/>
              <w:left w:val="single" w:sz="4" w:space="0" w:color="auto"/>
              <w:bottom w:val="single" w:sz="4" w:space="0" w:color="auto"/>
              <w:right w:val="single" w:sz="4" w:space="0" w:color="auto"/>
            </w:tcBorders>
            <w:shd w:val="clear" w:color="auto" w:fill="auto"/>
            <w:vAlign w:val="center"/>
          </w:tcPr>
          <w:p w14:paraId="194ACA3A"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653CC33F"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35,574.00</w:t>
            </w:r>
          </w:p>
        </w:tc>
        <w:tc>
          <w:tcPr>
            <w:tcW w:w="769" w:type="pct"/>
            <w:tcBorders>
              <w:top w:val="nil"/>
              <w:left w:val="nil"/>
              <w:bottom w:val="single" w:sz="4" w:space="0" w:color="auto"/>
              <w:right w:val="single" w:sz="4" w:space="0" w:color="auto"/>
            </w:tcBorders>
            <w:shd w:val="clear" w:color="auto" w:fill="auto"/>
            <w:vAlign w:val="center"/>
          </w:tcPr>
          <w:p w14:paraId="671B4038"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65,636.83</w:t>
            </w:r>
          </w:p>
        </w:tc>
        <w:tc>
          <w:tcPr>
            <w:tcW w:w="967" w:type="pct"/>
            <w:tcBorders>
              <w:top w:val="nil"/>
              <w:left w:val="nil"/>
              <w:bottom w:val="single" w:sz="4" w:space="0" w:color="auto"/>
              <w:right w:val="single" w:sz="4" w:space="0" w:color="auto"/>
            </w:tcBorders>
            <w:shd w:val="clear" w:color="auto" w:fill="auto"/>
            <w:vAlign w:val="center"/>
          </w:tcPr>
          <w:p w14:paraId="1B7B999C"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101,210.83</w:t>
            </w:r>
          </w:p>
        </w:tc>
        <w:tc>
          <w:tcPr>
            <w:tcW w:w="846" w:type="pct"/>
            <w:tcBorders>
              <w:top w:val="nil"/>
              <w:left w:val="single" w:sz="4" w:space="0" w:color="auto"/>
              <w:bottom w:val="single" w:sz="4" w:space="0" w:color="auto"/>
              <w:right w:val="single" w:sz="4" w:space="0" w:color="auto"/>
            </w:tcBorders>
            <w:shd w:val="clear" w:color="auto" w:fill="auto"/>
            <w:vAlign w:val="center"/>
          </w:tcPr>
          <w:p w14:paraId="6FC0B369"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4EAFB6C2"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7A3E08EF" w14:textId="77777777" w:rsidTr="00635737">
        <w:trPr>
          <w:trHeight w:val="454"/>
          <w:jc w:val="center"/>
        </w:trPr>
        <w:tc>
          <w:tcPr>
            <w:tcW w:w="255" w:type="pct"/>
            <w:shd w:val="clear" w:color="auto" w:fill="FFFFFF"/>
            <w:vAlign w:val="center"/>
          </w:tcPr>
          <w:p w14:paraId="7F4204FD"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lastRenderedPageBreak/>
              <w:t>20</w:t>
            </w:r>
          </w:p>
        </w:tc>
        <w:tc>
          <w:tcPr>
            <w:tcW w:w="512" w:type="pct"/>
            <w:tcBorders>
              <w:top w:val="nil"/>
              <w:left w:val="single" w:sz="4" w:space="0" w:color="auto"/>
              <w:bottom w:val="single" w:sz="4" w:space="0" w:color="auto"/>
              <w:right w:val="single" w:sz="4" w:space="0" w:color="auto"/>
            </w:tcBorders>
            <w:shd w:val="clear" w:color="auto" w:fill="auto"/>
            <w:vAlign w:val="center"/>
          </w:tcPr>
          <w:p w14:paraId="22C65C2B"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广东省遂溪县</w:t>
            </w:r>
            <w:proofErr w:type="gramStart"/>
            <w:r>
              <w:rPr>
                <w:rFonts w:ascii="华文楷体" w:eastAsia="华文楷体" w:hAnsi="华文楷体" w:hint="eastAsia"/>
                <w:color w:val="000000"/>
                <w:szCs w:val="21"/>
              </w:rPr>
              <w:t>江洪渔需</w:t>
            </w:r>
            <w:proofErr w:type="gramEnd"/>
            <w:r>
              <w:rPr>
                <w:rFonts w:ascii="华文楷体" w:eastAsia="华文楷体" w:hAnsi="华文楷体" w:hint="eastAsia"/>
                <w:color w:val="000000"/>
                <w:szCs w:val="21"/>
              </w:rPr>
              <w:t>物资公司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2ECA93A5"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2C8EF95C"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60,000.00</w:t>
            </w:r>
          </w:p>
        </w:tc>
        <w:tc>
          <w:tcPr>
            <w:tcW w:w="769" w:type="pct"/>
            <w:tcBorders>
              <w:top w:val="nil"/>
              <w:left w:val="nil"/>
              <w:bottom w:val="single" w:sz="4" w:space="0" w:color="auto"/>
              <w:right w:val="single" w:sz="4" w:space="0" w:color="auto"/>
            </w:tcBorders>
            <w:shd w:val="clear" w:color="auto" w:fill="auto"/>
            <w:vAlign w:val="center"/>
          </w:tcPr>
          <w:p w14:paraId="0400FEC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134,435.86</w:t>
            </w:r>
          </w:p>
        </w:tc>
        <w:tc>
          <w:tcPr>
            <w:tcW w:w="967" w:type="pct"/>
            <w:tcBorders>
              <w:top w:val="nil"/>
              <w:left w:val="nil"/>
              <w:bottom w:val="single" w:sz="4" w:space="0" w:color="auto"/>
              <w:right w:val="single" w:sz="4" w:space="0" w:color="auto"/>
            </w:tcBorders>
            <w:shd w:val="clear" w:color="auto" w:fill="auto"/>
            <w:vAlign w:val="center"/>
          </w:tcPr>
          <w:p w14:paraId="353B3FFC"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194,435.86</w:t>
            </w:r>
          </w:p>
        </w:tc>
        <w:tc>
          <w:tcPr>
            <w:tcW w:w="846" w:type="pct"/>
            <w:tcBorders>
              <w:top w:val="nil"/>
              <w:left w:val="single" w:sz="4" w:space="0" w:color="auto"/>
              <w:bottom w:val="single" w:sz="4" w:space="0" w:color="auto"/>
              <w:right w:val="single" w:sz="4" w:space="0" w:color="auto"/>
            </w:tcBorders>
            <w:shd w:val="clear" w:color="auto" w:fill="auto"/>
            <w:vAlign w:val="center"/>
          </w:tcPr>
          <w:p w14:paraId="3D126DA8"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070587F9"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3EA32168" w14:textId="77777777" w:rsidTr="00635737">
        <w:trPr>
          <w:trHeight w:val="454"/>
          <w:jc w:val="center"/>
        </w:trPr>
        <w:tc>
          <w:tcPr>
            <w:tcW w:w="255" w:type="pct"/>
            <w:shd w:val="clear" w:color="auto" w:fill="FFFFFF"/>
            <w:vAlign w:val="center"/>
          </w:tcPr>
          <w:p w14:paraId="38E9C2D8"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21</w:t>
            </w:r>
          </w:p>
        </w:tc>
        <w:tc>
          <w:tcPr>
            <w:tcW w:w="512" w:type="pct"/>
            <w:tcBorders>
              <w:top w:val="nil"/>
              <w:left w:val="single" w:sz="4" w:space="0" w:color="auto"/>
              <w:bottom w:val="single" w:sz="4" w:space="0" w:color="auto"/>
              <w:right w:val="single" w:sz="4" w:space="0" w:color="auto"/>
            </w:tcBorders>
            <w:shd w:val="clear" w:color="auto" w:fill="auto"/>
            <w:vAlign w:val="center"/>
          </w:tcPr>
          <w:p w14:paraId="7AE4A26B"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遂溪县金华印刷厂</w:t>
            </w:r>
          </w:p>
        </w:tc>
        <w:tc>
          <w:tcPr>
            <w:tcW w:w="321" w:type="pct"/>
            <w:tcBorders>
              <w:top w:val="nil"/>
              <w:left w:val="single" w:sz="4" w:space="0" w:color="auto"/>
              <w:bottom w:val="single" w:sz="4" w:space="0" w:color="auto"/>
              <w:right w:val="single" w:sz="4" w:space="0" w:color="auto"/>
            </w:tcBorders>
            <w:shd w:val="clear" w:color="auto" w:fill="auto"/>
            <w:vAlign w:val="center"/>
          </w:tcPr>
          <w:p w14:paraId="3037EDCA"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6CAA2F3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91,300.00</w:t>
            </w:r>
          </w:p>
        </w:tc>
        <w:tc>
          <w:tcPr>
            <w:tcW w:w="769" w:type="pct"/>
            <w:tcBorders>
              <w:top w:val="nil"/>
              <w:left w:val="nil"/>
              <w:bottom w:val="single" w:sz="4" w:space="0" w:color="auto"/>
              <w:right w:val="single" w:sz="4" w:space="0" w:color="auto"/>
            </w:tcBorders>
            <w:shd w:val="clear" w:color="auto" w:fill="auto"/>
            <w:vAlign w:val="center"/>
          </w:tcPr>
          <w:p w14:paraId="57E2C3E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82,143.98</w:t>
            </w:r>
          </w:p>
        </w:tc>
        <w:tc>
          <w:tcPr>
            <w:tcW w:w="967" w:type="pct"/>
            <w:tcBorders>
              <w:top w:val="nil"/>
              <w:left w:val="nil"/>
              <w:bottom w:val="single" w:sz="4" w:space="0" w:color="auto"/>
              <w:right w:val="single" w:sz="4" w:space="0" w:color="auto"/>
            </w:tcBorders>
            <w:shd w:val="clear" w:color="auto" w:fill="auto"/>
            <w:vAlign w:val="center"/>
          </w:tcPr>
          <w:p w14:paraId="318223E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173,443.98</w:t>
            </w:r>
          </w:p>
        </w:tc>
        <w:tc>
          <w:tcPr>
            <w:tcW w:w="846" w:type="pct"/>
            <w:tcBorders>
              <w:top w:val="nil"/>
              <w:left w:val="single" w:sz="4" w:space="0" w:color="auto"/>
              <w:bottom w:val="single" w:sz="4" w:space="0" w:color="auto"/>
              <w:right w:val="single" w:sz="4" w:space="0" w:color="auto"/>
            </w:tcBorders>
            <w:shd w:val="clear" w:color="auto" w:fill="auto"/>
            <w:vAlign w:val="center"/>
          </w:tcPr>
          <w:p w14:paraId="68A8041F"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10B303B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5B4EB1A5" w14:textId="77777777" w:rsidTr="00635737">
        <w:trPr>
          <w:trHeight w:val="454"/>
          <w:jc w:val="center"/>
        </w:trPr>
        <w:tc>
          <w:tcPr>
            <w:tcW w:w="255" w:type="pct"/>
            <w:shd w:val="clear" w:color="auto" w:fill="FFFFFF"/>
            <w:vAlign w:val="center"/>
          </w:tcPr>
          <w:p w14:paraId="13457205"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22</w:t>
            </w:r>
          </w:p>
        </w:tc>
        <w:tc>
          <w:tcPr>
            <w:tcW w:w="512" w:type="pct"/>
            <w:tcBorders>
              <w:top w:val="nil"/>
              <w:left w:val="single" w:sz="4" w:space="0" w:color="auto"/>
              <w:bottom w:val="single" w:sz="4" w:space="0" w:color="auto"/>
              <w:right w:val="single" w:sz="4" w:space="0" w:color="auto"/>
            </w:tcBorders>
            <w:shd w:val="clear" w:color="auto" w:fill="auto"/>
            <w:vAlign w:val="center"/>
          </w:tcPr>
          <w:p w14:paraId="6A33D81F"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遂溪县木材公司万达车行</w:t>
            </w:r>
          </w:p>
        </w:tc>
        <w:tc>
          <w:tcPr>
            <w:tcW w:w="321" w:type="pct"/>
            <w:tcBorders>
              <w:top w:val="nil"/>
              <w:left w:val="single" w:sz="4" w:space="0" w:color="auto"/>
              <w:bottom w:val="single" w:sz="4" w:space="0" w:color="auto"/>
              <w:right w:val="single" w:sz="4" w:space="0" w:color="auto"/>
            </w:tcBorders>
            <w:shd w:val="clear" w:color="auto" w:fill="auto"/>
            <w:vAlign w:val="center"/>
          </w:tcPr>
          <w:p w14:paraId="61F700D7"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5BE8214E"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50,000.00</w:t>
            </w:r>
          </w:p>
        </w:tc>
        <w:tc>
          <w:tcPr>
            <w:tcW w:w="769" w:type="pct"/>
            <w:tcBorders>
              <w:top w:val="nil"/>
              <w:left w:val="nil"/>
              <w:bottom w:val="single" w:sz="4" w:space="0" w:color="auto"/>
              <w:right w:val="single" w:sz="4" w:space="0" w:color="auto"/>
            </w:tcBorders>
            <w:shd w:val="clear" w:color="auto" w:fill="auto"/>
            <w:vAlign w:val="center"/>
          </w:tcPr>
          <w:p w14:paraId="73528812"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46,643.94</w:t>
            </w:r>
          </w:p>
        </w:tc>
        <w:tc>
          <w:tcPr>
            <w:tcW w:w="967" w:type="pct"/>
            <w:tcBorders>
              <w:top w:val="nil"/>
              <w:left w:val="nil"/>
              <w:bottom w:val="single" w:sz="4" w:space="0" w:color="auto"/>
              <w:right w:val="single" w:sz="4" w:space="0" w:color="auto"/>
            </w:tcBorders>
            <w:shd w:val="clear" w:color="auto" w:fill="auto"/>
            <w:vAlign w:val="center"/>
          </w:tcPr>
          <w:p w14:paraId="403B1978"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96,643.94</w:t>
            </w:r>
          </w:p>
        </w:tc>
        <w:tc>
          <w:tcPr>
            <w:tcW w:w="846" w:type="pct"/>
            <w:tcBorders>
              <w:top w:val="nil"/>
              <w:left w:val="single" w:sz="4" w:space="0" w:color="auto"/>
              <w:bottom w:val="single" w:sz="4" w:space="0" w:color="auto"/>
              <w:right w:val="single" w:sz="4" w:space="0" w:color="auto"/>
            </w:tcBorders>
            <w:shd w:val="clear" w:color="auto" w:fill="auto"/>
            <w:vAlign w:val="center"/>
          </w:tcPr>
          <w:p w14:paraId="364CDF0B"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3E1589A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 xml:space="preserve">驳回败诉 </w:t>
            </w:r>
          </w:p>
        </w:tc>
      </w:tr>
      <w:tr w:rsidR="00A7301C" w:rsidRPr="00B66F59" w14:paraId="520F5A31" w14:textId="77777777" w:rsidTr="00635737">
        <w:trPr>
          <w:trHeight w:val="454"/>
          <w:jc w:val="center"/>
        </w:trPr>
        <w:tc>
          <w:tcPr>
            <w:tcW w:w="255" w:type="pct"/>
            <w:shd w:val="clear" w:color="auto" w:fill="FFFFFF"/>
            <w:vAlign w:val="center"/>
          </w:tcPr>
          <w:p w14:paraId="7501E8F2"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23</w:t>
            </w:r>
          </w:p>
        </w:tc>
        <w:tc>
          <w:tcPr>
            <w:tcW w:w="512" w:type="pct"/>
            <w:tcBorders>
              <w:top w:val="nil"/>
              <w:left w:val="single" w:sz="4" w:space="0" w:color="auto"/>
              <w:bottom w:val="single" w:sz="4" w:space="0" w:color="auto"/>
              <w:right w:val="single" w:sz="4" w:space="0" w:color="auto"/>
            </w:tcBorders>
            <w:shd w:val="clear" w:color="auto" w:fill="auto"/>
            <w:vAlign w:val="center"/>
          </w:tcPr>
          <w:p w14:paraId="65527C3B"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广东省遂溪县水运总公司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2874C810"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232BE57B"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90,000.00</w:t>
            </w:r>
          </w:p>
        </w:tc>
        <w:tc>
          <w:tcPr>
            <w:tcW w:w="769" w:type="pct"/>
            <w:tcBorders>
              <w:top w:val="nil"/>
              <w:left w:val="nil"/>
              <w:bottom w:val="single" w:sz="4" w:space="0" w:color="auto"/>
              <w:right w:val="single" w:sz="4" w:space="0" w:color="auto"/>
            </w:tcBorders>
            <w:shd w:val="clear" w:color="auto" w:fill="auto"/>
            <w:vAlign w:val="center"/>
          </w:tcPr>
          <w:p w14:paraId="660F671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304,341.96</w:t>
            </w:r>
          </w:p>
        </w:tc>
        <w:tc>
          <w:tcPr>
            <w:tcW w:w="967" w:type="pct"/>
            <w:tcBorders>
              <w:top w:val="nil"/>
              <w:left w:val="nil"/>
              <w:bottom w:val="single" w:sz="4" w:space="0" w:color="auto"/>
              <w:right w:val="single" w:sz="4" w:space="0" w:color="auto"/>
            </w:tcBorders>
            <w:shd w:val="clear" w:color="auto" w:fill="auto"/>
            <w:vAlign w:val="center"/>
          </w:tcPr>
          <w:p w14:paraId="77F2BB2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394,341.96</w:t>
            </w:r>
          </w:p>
        </w:tc>
        <w:tc>
          <w:tcPr>
            <w:tcW w:w="846" w:type="pct"/>
            <w:tcBorders>
              <w:top w:val="nil"/>
              <w:left w:val="single" w:sz="4" w:space="0" w:color="auto"/>
              <w:bottom w:val="single" w:sz="4" w:space="0" w:color="auto"/>
              <w:right w:val="single" w:sz="4" w:space="0" w:color="auto"/>
            </w:tcBorders>
            <w:shd w:val="clear" w:color="auto" w:fill="auto"/>
            <w:vAlign w:val="center"/>
          </w:tcPr>
          <w:p w14:paraId="360323FC"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广东省遂溪县水运</w:t>
            </w:r>
            <w:proofErr w:type="gramStart"/>
            <w:r>
              <w:rPr>
                <w:rFonts w:ascii="华文楷体" w:eastAsia="华文楷体" w:hAnsi="华文楷体" w:hint="eastAsia"/>
                <w:color w:val="000000"/>
                <w:szCs w:val="21"/>
              </w:rPr>
              <w:t>总公司北潭水运</w:t>
            </w:r>
            <w:proofErr w:type="gramEnd"/>
            <w:r>
              <w:rPr>
                <w:rFonts w:ascii="华文楷体" w:eastAsia="华文楷体" w:hAnsi="华文楷体" w:hint="eastAsia"/>
                <w:color w:val="000000"/>
                <w:szCs w:val="21"/>
              </w:rPr>
              <w:t>公司</w:t>
            </w:r>
          </w:p>
        </w:tc>
        <w:tc>
          <w:tcPr>
            <w:tcW w:w="562" w:type="pct"/>
            <w:tcBorders>
              <w:top w:val="nil"/>
              <w:left w:val="single" w:sz="4" w:space="0" w:color="auto"/>
              <w:bottom w:val="single" w:sz="4" w:space="0" w:color="auto"/>
              <w:right w:val="single" w:sz="4" w:space="0" w:color="auto"/>
            </w:tcBorders>
            <w:shd w:val="clear" w:color="auto" w:fill="auto"/>
            <w:vAlign w:val="center"/>
          </w:tcPr>
          <w:p w14:paraId="3188396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553D961A" w14:textId="77777777" w:rsidTr="00635737">
        <w:trPr>
          <w:trHeight w:val="454"/>
          <w:jc w:val="center"/>
        </w:trPr>
        <w:tc>
          <w:tcPr>
            <w:tcW w:w="255" w:type="pct"/>
            <w:shd w:val="clear" w:color="auto" w:fill="FFFFFF"/>
            <w:vAlign w:val="center"/>
          </w:tcPr>
          <w:p w14:paraId="3203FCF7"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24</w:t>
            </w:r>
          </w:p>
        </w:tc>
        <w:tc>
          <w:tcPr>
            <w:tcW w:w="512" w:type="pct"/>
            <w:tcBorders>
              <w:top w:val="nil"/>
              <w:left w:val="single" w:sz="4" w:space="0" w:color="auto"/>
              <w:bottom w:val="single" w:sz="4" w:space="0" w:color="auto"/>
              <w:right w:val="single" w:sz="4" w:space="0" w:color="auto"/>
            </w:tcBorders>
            <w:shd w:val="clear" w:color="auto" w:fill="auto"/>
            <w:vAlign w:val="center"/>
          </w:tcPr>
          <w:p w14:paraId="5E0C7089" w14:textId="77777777" w:rsidR="00A7301C" w:rsidRPr="00B66F59" w:rsidRDefault="00A7301C" w:rsidP="00635737">
            <w:pPr>
              <w:jc w:val="center"/>
              <w:rPr>
                <w:rFonts w:ascii="华文楷体" w:eastAsia="华文楷体" w:hAnsi="华文楷体"/>
                <w:szCs w:val="21"/>
              </w:rPr>
            </w:pPr>
            <w:proofErr w:type="gramStart"/>
            <w:r>
              <w:rPr>
                <w:rFonts w:ascii="华文楷体" w:eastAsia="华文楷体" w:hAnsi="华文楷体" w:hint="eastAsia"/>
                <w:color w:val="000000"/>
                <w:szCs w:val="21"/>
              </w:rPr>
              <w:t>遂溪县遂城</w:t>
            </w:r>
            <w:proofErr w:type="gramEnd"/>
            <w:r>
              <w:rPr>
                <w:rFonts w:ascii="华文楷体" w:eastAsia="华文楷体" w:hAnsi="华文楷体" w:hint="eastAsia"/>
                <w:color w:val="000000"/>
                <w:szCs w:val="21"/>
              </w:rPr>
              <w:t>副食日杂贸易商店</w:t>
            </w:r>
          </w:p>
        </w:tc>
        <w:tc>
          <w:tcPr>
            <w:tcW w:w="321" w:type="pct"/>
            <w:tcBorders>
              <w:top w:val="nil"/>
              <w:left w:val="single" w:sz="4" w:space="0" w:color="auto"/>
              <w:bottom w:val="single" w:sz="4" w:space="0" w:color="auto"/>
              <w:right w:val="single" w:sz="4" w:space="0" w:color="auto"/>
            </w:tcBorders>
            <w:shd w:val="clear" w:color="auto" w:fill="auto"/>
            <w:vAlign w:val="center"/>
          </w:tcPr>
          <w:p w14:paraId="1E462BB0"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0506B258"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147,837.00</w:t>
            </w:r>
          </w:p>
        </w:tc>
        <w:tc>
          <w:tcPr>
            <w:tcW w:w="769" w:type="pct"/>
            <w:tcBorders>
              <w:top w:val="nil"/>
              <w:left w:val="nil"/>
              <w:bottom w:val="single" w:sz="4" w:space="0" w:color="auto"/>
              <w:right w:val="single" w:sz="4" w:space="0" w:color="auto"/>
            </w:tcBorders>
            <w:shd w:val="clear" w:color="auto" w:fill="auto"/>
            <w:vAlign w:val="center"/>
          </w:tcPr>
          <w:p w14:paraId="6CF47E4E"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215,407.01</w:t>
            </w:r>
          </w:p>
        </w:tc>
        <w:tc>
          <w:tcPr>
            <w:tcW w:w="967" w:type="pct"/>
            <w:tcBorders>
              <w:top w:val="nil"/>
              <w:left w:val="nil"/>
              <w:bottom w:val="single" w:sz="4" w:space="0" w:color="auto"/>
              <w:right w:val="single" w:sz="4" w:space="0" w:color="auto"/>
            </w:tcBorders>
            <w:shd w:val="clear" w:color="auto" w:fill="auto"/>
            <w:vAlign w:val="center"/>
          </w:tcPr>
          <w:p w14:paraId="7A9E7A35"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363,244.01</w:t>
            </w:r>
          </w:p>
        </w:tc>
        <w:tc>
          <w:tcPr>
            <w:tcW w:w="846" w:type="pct"/>
            <w:tcBorders>
              <w:top w:val="nil"/>
              <w:left w:val="single" w:sz="4" w:space="0" w:color="auto"/>
              <w:bottom w:val="single" w:sz="4" w:space="0" w:color="auto"/>
              <w:right w:val="single" w:sz="4" w:space="0" w:color="auto"/>
            </w:tcBorders>
            <w:shd w:val="clear" w:color="auto" w:fill="auto"/>
            <w:vAlign w:val="center"/>
          </w:tcPr>
          <w:p w14:paraId="2CC33778"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5833C5F1"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执行中</w:t>
            </w:r>
          </w:p>
        </w:tc>
      </w:tr>
      <w:tr w:rsidR="00A7301C" w:rsidRPr="00B66F59" w14:paraId="63907881" w14:textId="77777777" w:rsidTr="00635737">
        <w:trPr>
          <w:trHeight w:val="454"/>
          <w:jc w:val="center"/>
        </w:trPr>
        <w:tc>
          <w:tcPr>
            <w:tcW w:w="255" w:type="pct"/>
            <w:shd w:val="clear" w:color="auto" w:fill="FFFFFF"/>
            <w:vAlign w:val="center"/>
          </w:tcPr>
          <w:p w14:paraId="36B43E56"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25</w:t>
            </w:r>
          </w:p>
        </w:tc>
        <w:tc>
          <w:tcPr>
            <w:tcW w:w="512" w:type="pct"/>
            <w:tcBorders>
              <w:top w:val="nil"/>
              <w:left w:val="single" w:sz="4" w:space="0" w:color="auto"/>
              <w:bottom w:val="single" w:sz="4" w:space="0" w:color="auto"/>
              <w:right w:val="single" w:sz="4" w:space="0" w:color="auto"/>
            </w:tcBorders>
            <w:shd w:val="clear" w:color="auto" w:fill="auto"/>
            <w:vAlign w:val="center"/>
          </w:tcPr>
          <w:p w14:paraId="3BC82962" w14:textId="77777777" w:rsidR="00A7301C" w:rsidRPr="00B66F59" w:rsidRDefault="00A7301C" w:rsidP="00635737">
            <w:pPr>
              <w:jc w:val="center"/>
              <w:rPr>
                <w:rFonts w:ascii="华文楷体" w:eastAsia="华文楷体" w:hAnsi="华文楷体"/>
                <w:szCs w:val="21"/>
              </w:rPr>
            </w:pPr>
            <w:proofErr w:type="gramStart"/>
            <w:r>
              <w:rPr>
                <w:rFonts w:ascii="华文楷体" w:eastAsia="华文楷体" w:hAnsi="华文楷体" w:hint="eastAsia"/>
                <w:color w:val="000000"/>
                <w:szCs w:val="21"/>
              </w:rPr>
              <w:t>遂溪县遂城</w:t>
            </w:r>
            <w:proofErr w:type="gramEnd"/>
            <w:r>
              <w:rPr>
                <w:rFonts w:ascii="华文楷体" w:eastAsia="华文楷体" w:hAnsi="华文楷体" w:hint="eastAsia"/>
                <w:color w:val="000000"/>
                <w:szCs w:val="21"/>
              </w:rPr>
              <w:t>机电水暖物资供应站</w:t>
            </w:r>
          </w:p>
        </w:tc>
        <w:tc>
          <w:tcPr>
            <w:tcW w:w="321" w:type="pct"/>
            <w:tcBorders>
              <w:top w:val="nil"/>
              <w:left w:val="single" w:sz="4" w:space="0" w:color="auto"/>
              <w:bottom w:val="single" w:sz="4" w:space="0" w:color="auto"/>
              <w:right w:val="single" w:sz="4" w:space="0" w:color="auto"/>
            </w:tcBorders>
            <w:shd w:val="clear" w:color="auto" w:fill="auto"/>
            <w:vAlign w:val="center"/>
          </w:tcPr>
          <w:p w14:paraId="08E85AAA"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54EAD8D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50,000.00</w:t>
            </w:r>
          </w:p>
        </w:tc>
        <w:tc>
          <w:tcPr>
            <w:tcW w:w="769" w:type="pct"/>
            <w:tcBorders>
              <w:top w:val="nil"/>
              <w:left w:val="nil"/>
              <w:bottom w:val="single" w:sz="4" w:space="0" w:color="auto"/>
              <w:right w:val="single" w:sz="4" w:space="0" w:color="auto"/>
            </w:tcBorders>
            <w:shd w:val="clear" w:color="auto" w:fill="auto"/>
            <w:vAlign w:val="center"/>
          </w:tcPr>
          <w:p w14:paraId="508E7D7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112,773.21</w:t>
            </w:r>
          </w:p>
        </w:tc>
        <w:tc>
          <w:tcPr>
            <w:tcW w:w="967" w:type="pct"/>
            <w:tcBorders>
              <w:top w:val="nil"/>
              <w:left w:val="nil"/>
              <w:bottom w:val="single" w:sz="4" w:space="0" w:color="auto"/>
              <w:right w:val="single" w:sz="4" w:space="0" w:color="auto"/>
            </w:tcBorders>
            <w:shd w:val="clear" w:color="auto" w:fill="auto"/>
            <w:vAlign w:val="center"/>
          </w:tcPr>
          <w:p w14:paraId="056FF648"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162,773.21</w:t>
            </w:r>
          </w:p>
        </w:tc>
        <w:tc>
          <w:tcPr>
            <w:tcW w:w="846" w:type="pct"/>
            <w:tcBorders>
              <w:top w:val="nil"/>
              <w:left w:val="single" w:sz="4" w:space="0" w:color="auto"/>
              <w:bottom w:val="single" w:sz="4" w:space="0" w:color="auto"/>
              <w:right w:val="single" w:sz="4" w:space="0" w:color="auto"/>
            </w:tcBorders>
            <w:shd w:val="clear" w:color="auto" w:fill="auto"/>
            <w:vAlign w:val="center"/>
          </w:tcPr>
          <w:p w14:paraId="3347D68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65FE3051"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 xml:space="preserve">驳回败诉 </w:t>
            </w:r>
          </w:p>
        </w:tc>
      </w:tr>
      <w:tr w:rsidR="00A7301C" w:rsidRPr="00B66F59" w14:paraId="5839DE30" w14:textId="77777777" w:rsidTr="00635737">
        <w:trPr>
          <w:trHeight w:val="454"/>
          <w:jc w:val="center"/>
        </w:trPr>
        <w:tc>
          <w:tcPr>
            <w:tcW w:w="255" w:type="pct"/>
            <w:shd w:val="clear" w:color="auto" w:fill="FFFFFF"/>
            <w:vAlign w:val="center"/>
          </w:tcPr>
          <w:p w14:paraId="386BC7FA"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26</w:t>
            </w:r>
          </w:p>
        </w:tc>
        <w:tc>
          <w:tcPr>
            <w:tcW w:w="512" w:type="pct"/>
            <w:tcBorders>
              <w:top w:val="nil"/>
              <w:left w:val="single" w:sz="4" w:space="0" w:color="auto"/>
              <w:bottom w:val="single" w:sz="4" w:space="0" w:color="auto"/>
              <w:right w:val="single" w:sz="4" w:space="0" w:color="auto"/>
            </w:tcBorders>
            <w:shd w:val="clear" w:color="auto" w:fill="auto"/>
            <w:vAlign w:val="center"/>
          </w:tcPr>
          <w:p w14:paraId="19E396DE" w14:textId="77777777" w:rsidR="00A7301C" w:rsidRPr="00B66F59" w:rsidRDefault="00A7301C" w:rsidP="00635737">
            <w:pPr>
              <w:jc w:val="center"/>
              <w:rPr>
                <w:rFonts w:ascii="华文楷体" w:eastAsia="华文楷体" w:hAnsi="华文楷体"/>
                <w:szCs w:val="21"/>
              </w:rPr>
            </w:pPr>
            <w:proofErr w:type="gramStart"/>
            <w:r>
              <w:rPr>
                <w:rFonts w:ascii="华文楷体" w:eastAsia="华文楷体" w:hAnsi="华文楷体" w:hint="eastAsia"/>
                <w:color w:val="000000"/>
                <w:szCs w:val="21"/>
              </w:rPr>
              <w:t>遂溪县遂城</w:t>
            </w:r>
            <w:proofErr w:type="gramEnd"/>
            <w:r>
              <w:rPr>
                <w:rFonts w:ascii="华文楷体" w:eastAsia="华文楷体" w:hAnsi="华文楷体" w:hint="eastAsia"/>
                <w:color w:val="000000"/>
                <w:szCs w:val="21"/>
              </w:rPr>
              <w:t>晶晶眼镜店</w:t>
            </w:r>
          </w:p>
        </w:tc>
        <w:tc>
          <w:tcPr>
            <w:tcW w:w="321" w:type="pct"/>
            <w:tcBorders>
              <w:top w:val="nil"/>
              <w:left w:val="single" w:sz="4" w:space="0" w:color="auto"/>
              <w:bottom w:val="single" w:sz="4" w:space="0" w:color="auto"/>
              <w:right w:val="single" w:sz="4" w:space="0" w:color="auto"/>
            </w:tcBorders>
            <w:shd w:val="clear" w:color="auto" w:fill="auto"/>
            <w:vAlign w:val="center"/>
          </w:tcPr>
          <w:p w14:paraId="4B1F7C58"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11F21091"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37,722.00</w:t>
            </w:r>
          </w:p>
        </w:tc>
        <w:tc>
          <w:tcPr>
            <w:tcW w:w="769" w:type="pct"/>
            <w:tcBorders>
              <w:top w:val="nil"/>
              <w:left w:val="nil"/>
              <w:bottom w:val="single" w:sz="4" w:space="0" w:color="auto"/>
              <w:right w:val="single" w:sz="4" w:space="0" w:color="auto"/>
            </w:tcBorders>
            <w:shd w:val="clear" w:color="auto" w:fill="auto"/>
            <w:vAlign w:val="center"/>
          </w:tcPr>
          <w:p w14:paraId="0E7240E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25,109.91</w:t>
            </w:r>
          </w:p>
        </w:tc>
        <w:tc>
          <w:tcPr>
            <w:tcW w:w="967" w:type="pct"/>
            <w:tcBorders>
              <w:top w:val="nil"/>
              <w:left w:val="nil"/>
              <w:bottom w:val="single" w:sz="4" w:space="0" w:color="auto"/>
              <w:right w:val="single" w:sz="4" w:space="0" w:color="auto"/>
            </w:tcBorders>
            <w:shd w:val="clear" w:color="auto" w:fill="auto"/>
            <w:vAlign w:val="center"/>
          </w:tcPr>
          <w:p w14:paraId="50318B0E"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62,831.91</w:t>
            </w:r>
          </w:p>
        </w:tc>
        <w:tc>
          <w:tcPr>
            <w:tcW w:w="846" w:type="pct"/>
            <w:tcBorders>
              <w:top w:val="nil"/>
              <w:left w:val="single" w:sz="4" w:space="0" w:color="auto"/>
              <w:bottom w:val="single" w:sz="4" w:space="0" w:color="auto"/>
              <w:right w:val="single" w:sz="4" w:space="0" w:color="auto"/>
            </w:tcBorders>
            <w:shd w:val="clear" w:color="auto" w:fill="auto"/>
            <w:vAlign w:val="center"/>
          </w:tcPr>
          <w:p w14:paraId="17B07274"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672381D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2C2A0AD4" w14:textId="77777777" w:rsidTr="00635737">
        <w:trPr>
          <w:trHeight w:val="454"/>
          <w:jc w:val="center"/>
        </w:trPr>
        <w:tc>
          <w:tcPr>
            <w:tcW w:w="255" w:type="pct"/>
            <w:shd w:val="clear" w:color="auto" w:fill="FFFFFF"/>
            <w:vAlign w:val="center"/>
          </w:tcPr>
          <w:p w14:paraId="3F0DCEA6"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27</w:t>
            </w:r>
          </w:p>
        </w:tc>
        <w:tc>
          <w:tcPr>
            <w:tcW w:w="512" w:type="pct"/>
            <w:tcBorders>
              <w:top w:val="nil"/>
              <w:left w:val="single" w:sz="4" w:space="0" w:color="auto"/>
              <w:bottom w:val="single" w:sz="4" w:space="0" w:color="auto"/>
              <w:right w:val="single" w:sz="4" w:space="0" w:color="auto"/>
            </w:tcBorders>
            <w:shd w:val="clear" w:color="auto" w:fill="auto"/>
            <w:vAlign w:val="center"/>
          </w:tcPr>
          <w:p w14:paraId="0FBD8FC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遂溪</w:t>
            </w:r>
            <w:proofErr w:type="gramStart"/>
            <w:r>
              <w:rPr>
                <w:rFonts w:ascii="华文楷体" w:eastAsia="华文楷体" w:hAnsi="华文楷体" w:hint="eastAsia"/>
                <w:color w:val="000000"/>
                <w:szCs w:val="21"/>
              </w:rPr>
              <w:t>县遂城遂湛</w:t>
            </w:r>
            <w:proofErr w:type="gramEnd"/>
            <w:r>
              <w:rPr>
                <w:rFonts w:ascii="华文楷体" w:eastAsia="华文楷体" w:hAnsi="华文楷体" w:hint="eastAsia"/>
                <w:color w:val="000000"/>
                <w:szCs w:val="21"/>
              </w:rPr>
              <w:t>路摩托车修理店</w:t>
            </w:r>
          </w:p>
        </w:tc>
        <w:tc>
          <w:tcPr>
            <w:tcW w:w="321" w:type="pct"/>
            <w:tcBorders>
              <w:top w:val="nil"/>
              <w:left w:val="single" w:sz="4" w:space="0" w:color="auto"/>
              <w:bottom w:val="single" w:sz="4" w:space="0" w:color="auto"/>
              <w:right w:val="single" w:sz="4" w:space="0" w:color="auto"/>
            </w:tcBorders>
            <w:shd w:val="clear" w:color="auto" w:fill="auto"/>
            <w:vAlign w:val="center"/>
          </w:tcPr>
          <w:p w14:paraId="76414DC2"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4250F979"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74,000.00</w:t>
            </w:r>
          </w:p>
        </w:tc>
        <w:tc>
          <w:tcPr>
            <w:tcW w:w="769" w:type="pct"/>
            <w:tcBorders>
              <w:top w:val="nil"/>
              <w:left w:val="nil"/>
              <w:bottom w:val="single" w:sz="4" w:space="0" w:color="auto"/>
              <w:right w:val="single" w:sz="4" w:space="0" w:color="auto"/>
            </w:tcBorders>
            <w:shd w:val="clear" w:color="auto" w:fill="auto"/>
            <w:vAlign w:val="center"/>
          </w:tcPr>
          <w:p w14:paraId="377F634F"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16,405.62</w:t>
            </w:r>
          </w:p>
        </w:tc>
        <w:tc>
          <w:tcPr>
            <w:tcW w:w="967" w:type="pct"/>
            <w:tcBorders>
              <w:top w:val="nil"/>
              <w:left w:val="nil"/>
              <w:bottom w:val="single" w:sz="4" w:space="0" w:color="auto"/>
              <w:right w:val="single" w:sz="4" w:space="0" w:color="auto"/>
            </w:tcBorders>
            <w:shd w:val="clear" w:color="auto" w:fill="auto"/>
            <w:vAlign w:val="center"/>
          </w:tcPr>
          <w:p w14:paraId="2D11AB10"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90,405.62</w:t>
            </w:r>
          </w:p>
        </w:tc>
        <w:tc>
          <w:tcPr>
            <w:tcW w:w="846" w:type="pct"/>
            <w:tcBorders>
              <w:top w:val="nil"/>
              <w:left w:val="single" w:sz="4" w:space="0" w:color="auto"/>
              <w:bottom w:val="single" w:sz="4" w:space="0" w:color="auto"/>
              <w:right w:val="single" w:sz="4" w:space="0" w:color="auto"/>
            </w:tcBorders>
            <w:shd w:val="clear" w:color="auto" w:fill="auto"/>
            <w:vAlign w:val="center"/>
          </w:tcPr>
          <w:p w14:paraId="19DC44BB"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32456B1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28180ECA" w14:textId="77777777" w:rsidTr="00635737">
        <w:trPr>
          <w:trHeight w:val="454"/>
          <w:jc w:val="center"/>
        </w:trPr>
        <w:tc>
          <w:tcPr>
            <w:tcW w:w="255" w:type="pct"/>
            <w:shd w:val="clear" w:color="auto" w:fill="FFFFFF"/>
            <w:vAlign w:val="center"/>
          </w:tcPr>
          <w:p w14:paraId="63EE26B4"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28</w:t>
            </w:r>
          </w:p>
        </w:tc>
        <w:tc>
          <w:tcPr>
            <w:tcW w:w="512" w:type="pct"/>
            <w:tcBorders>
              <w:top w:val="nil"/>
              <w:left w:val="single" w:sz="4" w:space="0" w:color="auto"/>
              <w:bottom w:val="single" w:sz="4" w:space="0" w:color="auto"/>
              <w:right w:val="single" w:sz="4" w:space="0" w:color="auto"/>
            </w:tcBorders>
            <w:shd w:val="clear" w:color="auto" w:fill="auto"/>
            <w:vAlign w:val="center"/>
          </w:tcPr>
          <w:p w14:paraId="424FB05E" w14:textId="77777777" w:rsidR="00A7301C" w:rsidRPr="00B66F59" w:rsidRDefault="00A7301C" w:rsidP="00635737">
            <w:pPr>
              <w:jc w:val="center"/>
              <w:rPr>
                <w:rFonts w:ascii="华文楷体" w:eastAsia="华文楷体" w:hAnsi="华文楷体"/>
                <w:szCs w:val="21"/>
              </w:rPr>
            </w:pPr>
            <w:proofErr w:type="gramStart"/>
            <w:r>
              <w:rPr>
                <w:rFonts w:ascii="华文楷体" w:eastAsia="华文楷体" w:hAnsi="华文楷体" w:hint="eastAsia"/>
                <w:color w:val="000000"/>
                <w:szCs w:val="21"/>
              </w:rPr>
              <w:t>遂溪县遂城</w:t>
            </w:r>
            <w:proofErr w:type="gramEnd"/>
            <w:r>
              <w:rPr>
                <w:rFonts w:ascii="华文楷体" w:eastAsia="华文楷体" w:hAnsi="华文楷体" w:hint="eastAsia"/>
                <w:color w:val="000000"/>
                <w:szCs w:val="21"/>
              </w:rPr>
              <w:t>永安商店</w:t>
            </w:r>
          </w:p>
        </w:tc>
        <w:tc>
          <w:tcPr>
            <w:tcW w:w="321" w:type="pct"/>
            <w:tcBorders>
              <w:top w:val="nil"/>
              <w:left w:val="single" w:sz="4" w:space="0" w:color="auto"/>
              <w:bottom w:val="single" w:sz="4" w:space="0" w:color="auto"/>
              <w:right w:val="single" w:sz="4" w:space="0" w:color="auto"/>
            </w:tcBorders>
            <w:shd w:val="clear" w:color="auto" w:fill="auto"/>
            <w:vAlign w:val="center"/>
          </w:tcPr>
          <w:p w14:paraId="062DCBFC"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25F7411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43,762.00</w:t>
            </w:r>
          </w:p>
        </w:tc>
        <w:tc>
          <w:tcPr>
            <w:tcW w:w="769" w:type="pct"/>
            <w:tcBorders>
              <w:top w:val="nil"/>
              <w:left w:val="nil"/>
              <w:bottom w:val="single" w:sz="4" w:space="0" w:color="auto"/>
              <w:right w:val="single" w:sz="4" w:space="0" w:color="auto"/>
            </w:tcBorders>
            <w:shd w:val="clear" w:color="auto" w:fill="auto"/>
            <w:vAlign w:val="center"/>
          </w:tcPr>
          <w:p w14:paraId="1989C2B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18,148.20</w:t>
            </w:r>
          </w:p>
        </w:tc>
        <w:tc>
          <w:tcPr>
            <w:tcW w:w="967" w:type="pct"/>
            <w:tcBorders>
              <w:top w:val="nil"/>
              <w:left w:val="nil"/>
              <w:bottom w:val="single" w:sz="4" w:space="0" w:color="auto"/>
              <w:right w:val="single" w:sz="4" w:space="0" w:color="auto"/>
            </w:tcBorders>
            <w:shd w:val="clear" w:color="auto" w:fill="auto"/>
            <w:vAlign w:val="center"/>
          </w:tcPr>
          <w:p w14:paraId="54FF9D6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61,910.20</w:t>
            </w:r>
          </w:p>
        </w:tc>
        <w:tc>
          <w:tcPr>
            <w:tcW w:w="846" w:type="pct"/>
            <w:tcBorders>
              <w:top w:val="nil"/>
              <w:left w:val="single" w:sz="4" w:space="0" w:color="auto"/>
              <w:bottom w:val="single" w:sz="4" w:space="0" w:color="auto"/>
              <w:right w:val="single" w:sz="4" w:space="0" w:color="auto"/>
            </w:tcBorders>
            <w:shd w:val="clear" w:color="auto" w:fill="auto"/>
            <w:vAlign w:val="center"/>
          </w:tcPr>
          <w:p w14:paraId="6D4657B9"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3EA05635"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执行中</w:t>
            </w:r>
          </w:p>
        </w:tc>
      </w:tr>
      <w:tr w:rsidR="00A7301C" w:rsidRPr="00B66F59" w14:paraId="4476EC99" w14:textId="77777777" w:rsidTr="00635737">
        <w:trPr>
          <w:trHeight w:val="454"/>
          <w:jc w:val="center"/>
        </w:trPr>
        <w:tc>
          <w:tcPr>
            <w:tcW w:w="255" w:type="pct"/>
            <w:shd w:val="clear" w:color="auto" w:fill="FFFFFF"/>
            <w:vAlign w:val="center"/>
          </w:tcPr>
          <w:p w14:paraId="3DFC2590"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29</w:t>
            </w:r>
          </w:p>
        </w:tc>
        <w:tc>
          <w:tcPr>
            <w:tcW w:w="512" w:type="pct"/>
            <w:tcBorders>
              <w:top w:val="nil"/>
              <w:left w:val="single" w:sz="4" w:space="0" w:color="auto"/>
              <w:bottom w:val="single" w:sz="4" w:space="0" w:color="auto"/>
              <w:right w:val="single" w:sz="4" w:space="0" w:color="auto"/>
            </w:tcBorders>
            <w:shd w:val="clear" w:color="auto" w:fill="auto"/>
            <w:vAlign w:val="center"/>
          </w:tcPr>
          <w:p w14:paraId="0D39D869"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广东省遂溪县土产公司水产品购销部</w:t>
            </w:r>
          </w:p>
        </w:tc>
        <w:tc>
          <w:tcPr>
            <w:tcW w:w="321" w:type="pct"/>
            <w:tcBorders>
              <w:top w:val="nil"/>
              <w:left w:val="single" w:sz="4" w:space="0" w:color="auto"/>
              <w:bottom w:val="single" w:sz="4" w:space="0" w:color="auto"/>
              <w:right w:val="single" w:sz="4" w:space="0" w:color="auto"/>
            </w:tcBorders>
            <w:shd w:val="clear" w:color="auto" w:fill="auto"/>
            <w:vAlign w:val="center"/>
          </w:tcPr>
          <w:p w14:paraId="7F2FF87A"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6E5C5355"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10,000.00</w:t>
            </w:r>
          </w:p>
        </w:tc>
        <w:tc>
          <w:tcPr>
            <w:tcW w:w="769" w:type="pct"/>
            <w:tcBorders>
              <w:top w:val="nil"/>
              <w:left w:val="nil"/>
              <w:bottom w:val="single" w:sz="4" w:space="0" w:color="auto"/>
              <w:right w:val="single" w:sz="4" w:space="0" w:color="auto"/>
            </w:tcBorders>
            <w:shd w:val="clear" w:color="auto" w:fill="auto"/>
            <w:vAlign w:val="center"/>
          </w:tcPr>
          <w:p w14:paraId="66F5DD30"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23,148.72</w:t>
            </w:r>
          </w:p>
        </w:tc>
        <w:tc>
          <w:tcPr>
            <w:tcW w:w="967" w:type="pct"/>
            <w:tcBorders>
              <w:top w:val="nil"/>
              <w:left w:val="nil"/>
              <w:bottom w:val="single" w:sz="4" w:space="0" w:color="auto"/>
              <w:right w:val="single" w:sz="4" w:space="0" w:color="auto"/>
            </w:tcBorders>
            <w:shd w:val="clear" w:color="auto" w:fill="auto"/>
            <w:vAlign w:val="center"/>
          </w:tcPr>
          <w:p w14:paraId="0133574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33,148.72</w:t>
            </w:r>
          </w:p>
        </w:tc>
        <w:tc>
          <w:tcPr>
            <w:tcW w:w="846" w:type="pct"/>
            <w:tcBorders>
              <w:top w:val="nil"/>
              <w:left w:val="single" w:sz="4" w:space="0" w:color="auto"/>
              <w:bottom w:val="single" w:sz="4" w:space="0" w:color="auto"/>
              <w:right w:val="single" w:sz="4" w:space="0" w:color="auto"/>
            </w:tcBorders>
            <w:shd w:val="clear" w:color="auto" w:fill="auto"/>
            <w:vAlign w:val="center"/>
          </w:tcPr>
          <w:p w14:paraId="29A7F44B"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广东省遂溪县土产公司</w:t>
            </w:r>
          </w:p>
        </w:tc>
        <w:tc>
          <w:tcPr>
            <w:tcW w:w="562" w:type="pct"/>
            <w:tcBorders>
              <w:top w:val="nil"/>
              <w:left w:val="single" w:sz="4" w:space="0" w:color="auto"/>
              <w:bottom w:val="single" w:sz="4" w:space="0" w:color="auto"/>
              <w:right w:val="single" w:sz="4" w:space="0" w:color="auto"/>
            </w:tcBorders>
            <w:shd w:val="clear" w:color="auto" w:fill="auto"/>
            <w:vAlign w:val="center"/>
          </w:tcPr>
          <w:p w14:paraId="2B53AF40"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执行中</w:t>
            </w:r>
          </w:p>
        </w:tc>
      </w:tr>
      <w:tr w:rsidR="00A7301C" w:rsidRPr="00B66F59" w14:paraId="5FC2EB53" w14:textId="77777777" w:rsidTr="00635737">
        <w:trPr>
          <w:trHeight w:val="454"/>
          <w:jc w:val="center"/>
        </w:trPr>
        <w:tc>
          <w:tcPr>
            <w:tcW w:w="255" w:type="pct"/>
            <w:shd w:val="clear" w:color="auto" w:fill="FFFFFF"/>
            <w:vAlign w:val="center"/>
          </w:tcPr>
          <w:p w14:paraId="215F9093"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30</w:t>
            </w:r>
          </w:p>
        </w:tc>
        <w:tc>
          <w:tcPr>
            <w:tcW w:w="512" w:type="pct"/>
            <w:tcBorders>
              <w:top w:val="nil"/>
              <w:left w:val="single" w:sz="4" w:space="0" w:color="auto"/>
              <w:bottom w:val="single" w:sz="4" w:space="0" w:color="auto"/>
              <w:right w:val="single" w:sz="4" w:space="0" w:color="auto"/>
            </w:tcBorders>
            <w:shd w:val="clear" w:color="auto" w:fill="auto"/>
            <w:vAlign w:val="center"/>
          </w:tcPr>
          <w:p w14:paraId="6A3A113F"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广东省遂溪县外贸公司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50B4806B"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37AF5D3E"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360,000.00</w:t>
            </w:r>
          </w:p>
        </w:tc>
        <w:tc>
          <w:tcPr>
            <w:tcW w:w="769" w:type="pct"/>
            <w:tcBorders>
              <w:top w:val="nil"/>
              <w:left w:val="nil"/>
              <w:bottom w:val="single" w:sz="4" w:space="0" w:color="auto"/>
              <w:right w:val="single" w:sz="4" w:space="0" w:color="auto"/>
            </w:tcBorders>
            <w:shd w:val="clear" w:color="auto" w:fill="auto"/>
            <w:vAlign w:val="center"/>
          </w:tcPr>
          <w:p w14:paraId="5D98DB3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389,182.05</w:t>
            </w:r>
          </w:p>
        </w:tc>
        <w:tc>
          <w:tcPr>
            <w:tcW w:w="967" w:type="pct"/>
            <w:tcBorders>
              <w:top w:val="nil"/>
              <w:left w:val="nil"/>
              <w:bottom w:val="single" w:sz="4" w:space="0" w:color="auto"/>
              <w:right w:val="single" w:sz="4" w:space="0" w:color="auto"/>
            </w:tcBorders>
            <w:shd w:val="clear" w:color="auto" w:fill="auto"/>
            <w:vAlign w:val="center"/>
          </w:tcPr>
          <w:p w14:paraId="4C1F39C1"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749,182.05</w:t>
            </w:r>
          </w:p>
        </w:tc>
        <w:tc>
          <w:tcPr>
            <w:tcW w:w="846" w:type="pct"/>
            <w:tcBorders>
              <w:top w:val="nil"/>
              <w:left w:val="single" w:sz="4" w:space="0" w:color="auto"/>
              <w:bottom w:val="single" w:sz="4" w:space="0" w:color="auto"/>
              <w:right w:val="single" w:sz="4" w:space="0" w:color="auto"/>
            </w:tcBorders>
            <w:shd w:val="clear" w:color="auto" w:fill="auto"/>
            <w:vAlign w:val="center"/>
          </w:tcPr>
          <w:p w14:paraId="64F77A5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信海实业发展总公司</w:t>
            </w:r>
          </w:p>
        </w:tc>
        <w:tc>
          <w:tcPr>
            <w:tcW w:w="562" w:type="pct"/>
            <w:tcBorders>
              <w:top w:val="nil"/>
              <w:left w:val="single" w:sz="4" w:space="0" w:color="auto"/>
              <w:bottom w:val="single" w:sz="4" w:space="0" w:color="auto"/>
              <w:right w:val="single" w:sz="4" w:space="0" w:color="auto"/>
            </w:tcBorders>
            <w:shd w:val="clear" w:color="auto" w:fill="auto"/>
            <w:vAlign w:val="center"/>
          </w:tcPr>
          <w:p w14:paraId="051DB55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执行中</w:t>
            </w:r>
          </w:p>
        </w:tc>
      </w:tr>
      <w:tr w:rsidR="00A7301C" w:rsidRPr="00B66F59" w14:paraId="4C6BEA14" w14:textId="77777777" w:rsidTr="00635737">
        <w:trPr>
          <w:trHeight w:val="454"/>
          <w:jc w:val="center"/>
        </w:trPr>
        <w:tc>
          <w:tcPr>
            <w:tcW w:w="255" w:type="pct"/>
            <w:shd w:val="clear" w:color="auto" w:fill="FFFFFF"/>
            <w:vAlign w:val="center"/>
          </w:tcPr>
          <w:p w14:paraId="53CAC0BE"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31</w:t>
            </w:r>
          </w:p>
        </w:tc>
        <w:tc>
          <w:tcPr>
            <w:tcW w:w="512" w:type="pct"/>
            <w:tcBorders>
              <w:top w:val="nil"/>
              <w:left w:val="single" w:sz="4" w:space="0" w:color="auto"/>
              <w:bottom w:val="single" w:sz="4" w:space="0" w:color="auto"/>
              <w:right w:val="single" w:sz="4" w:space="0" w:color="auto"/>
            </w:tcBorders>
            <w:shd w:val="clear" w:color="auto" w:fill="auto"/>
            <w:vAlign w:val="center"/>
          </w:tcPr>
          <w:p w14:paraId="245120F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广东省遂溪县选矿加工厂</w:t>
            </w:r>
          </w:p>
        </w:tc>
        <w:tc>
          <w:tcPr>
            <w:tcW w:w="321" w:type="pct"/>
            <w:tcBorders>
              <w:top w:val="nil"/>
              <w:left w:val="single" w:sz="4" w:space="0" w:color="auto"/>
              <w:bottom w:val="single" w:sz="4" w:space="0" w:color="auto"/>
              <w:right w:val="single" w:sz="4" w:space="0" w:color="auto"/>
            </w:tcBorders>
            <w:shd w:val="clear" w:color="auto" w:fill="auto"/>
            <w:vAlign w:val="center"/>
          </w:tcPr>
          <w:p w14:paraId="5769E1A5"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140248D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70,000.00</w:t>
            </w:r>
          </w:p>
        </w:tc>
        <w:tc>
          <w:tcPr>
            <w:tcW w:w="769" w:type="pct"/>
            <w:tcBorders>
              <w:top w:val="nil"/>
              <w:left w:val="nil"/>
              <w:bottom w:val="single" w:sz="4" w:space="0" w:color="auto"/>
              <w:right w:val="single" w:sz="4" w:space="0" w:color="auto"/>
            </w:tcBorders>
            <w:shd w:val="clear" w:color="auto" w:fill="auto"/>
            <w:vAlign w:val="center"/>
          </w:tcPr>
          <w:p w14:paraId="36B1280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185,011.77</w:t>
            </w:r>
          </w:p>
        </w:tc>
        <w:tc>
          <w:tcPr>
            <w:tcW w:w="967" w:type="pct"/>
            <w:tcBorders>
              <w:top w:val="nil"/>
              <w:left w:val="nil"/>
              <w:bottom w:val="single" w:sz="4" w:space="0" w:color="auto"/>
              <w:right w:val="single" w:sz="4" w:space="0" w:color="auto"/>
            </w:tcBorders>
            <w:shd w:val="clear" w:color="auto" w:fill="auto"/>
            <w:vAlign w:val="center"/>
          </w:tcPr>
          <w:p w14:paraId="4559C97F"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255,011.77</w:t>
            </w:r>
          </w:p>
        </w:tc>
        <w:tc>
          <w:tcPr>
            <w:tcW w:w="846" w:type="pct"/>
            <w:tcBorders>
              <w:top w:val="nil"/>
              <w:left w:val="single" w:sz="4" w:space="0" w:color="auto"/>
              <w:bottom w:val="single" w:sz="4" w:space="0" w:color="auto"/>
              <w:right w:val="single" w:sz="4" w:space="0" w:color="auto"/>
            </w:tcBorders>
            <w:shd w:val="clear" w:color="auto" w:fill="auto"/>
            <w:vAlign w:val="center"/>
          </w:tcPr>
          <w:p w14:paraId="2093DA04"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广东省遂溪县矿产品公司</w:t>
            </w:r>
          </w:p>
        </w:tc>
        <w:tc>
          <w:tcPr>
            <w:tcW w:w="562" w:type="pct"/>
            <w:tcBorders>
              <w:top w:val="nil"/>
              <w:left w:val="single" w:sz="4" w:space="0" w:color="auto"/>
              <w:bottom w:val="single" w:sz="4" w:space="0" w:color="auto"/>
              <w:right w:val="single" w:sz="4" w:space="0" w:color="auto"/>
            </w:tcBorders>
            <w:shd w:val="clear" w:color="auto" w:fill="auto"/>
            <w:vAlign w:val="center"/>
          </w:tcPr>
          <w:p w14:paraId="631F8CD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 xml:space="preserve">驳回败诉 </w:t>
            </w:r>
          </w:p>
        </w:tc>
      </w:tr>
      <w:tr w:rsidR="00A7301C" w:rsidRPr="00B66F59" w14:paraId="4135C387" w14:textId="77777777" w:rsidTr="00635737">
        <w:trPr>
          <w:trHeight w:val="454"/>
          <w:jc w:val="center"/>
        </w:trPr>
        <w:tc>
          <w:tcPr>
            <w:tcW w:w="255" w:type="pct"/>
            <w:shd w:val="clear" w:color="auto" w:fill="FFFFFF"/>
            <w:vAlign w:val="center"/>
          </w:tcPr>
          <w:p w14:paraId="62FFDB67"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lastRenderedPageBreak/>
              <w:t>32</w:t>
            </w:r>
          </w:p>
        </w:tc>
        <w:tc>
          <w:tcPr>
            <w:tcW w:w="512" w:type="pct"/>
            <w:tcBorders>
              <w:top w:val="nil"/>
              <w:left w:val="single" w:sz="4" w:space="0" w:color="auto"/>
              <w:bottom w:val="single" w:sz="4" w:space="0" w:color="auto"/>
              <w:right w:val="single" w:sz="4" w:space="0" w:color="auto"/>
            </w:tcBorders>
            <w:shd w:val="clear" w:color="auto" w:fill="auto"/>
            <w:vAlign w:val="center"/>
          </w:tcPr>
          <w:p w14:paraId="0C90EBF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遂溪县银海网业有限公司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2EB92BA3"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10CBDBF1"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150,000.00</w:t>
            </w:r>
          </w:p>
        </w:tc>
        <w:tc>
          <w:tcPr>
            <w:tcW w:w="769" w:type="pct"/>
            <w:tcBorders>
              <w:top w:val="nil"/>
              <w:left w:val="nil"/>
              <w:bottom w:val="single" w:sz="4" w:space="0" w:color="auto"/>
              <w:right w:val="single" w:sz="4" w:space="0" w:color="auto"/>
            </w:tcBorders>
            <w:shd w:val="clear" w:color="auto" w:fill="auto"/>
            <w:vAlign w:val="center"/>
          </w:tcPr>
          <w:p w14:paraId="77C16A3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157,936.73</w:t>
            </w:r>
          </w:p>
        </w:tc>
        <w:tc>
          <w:tcPr>
            <w:tcW w:w="967" w:type="pct"/>
            <w:tcBorders>
              <w:top w:val="nil"/>
              <w:left w:val="nil"/>
              <w:bottom w:val="single" w:sz="4" w:space="0" w:color="auto"/>
              <w:right w:val="single" w:sz="4" w:space="0" w:color="auto"/>
            </w:tcBorders>
            <w:shd w:val="clear" w:color="auto" w:fill="auto"/>
            <w:vAlign w:val="center"/>
          </w:tcPr>
          <w:p w14:paraId="5214ACA0"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307,936.73</w:t>
            </w:r>
          </w:p>
        </w:tc>
        <w:tc>
          <w:tcPr>
            <w:tcW w:w="846" w:type="pct"/>
            <w:tcBorders>
              <w:top w:val="nil"/>
              <w:left w:val="single" w:sz="4" w:space="0" w:color="auto"/>
              <w:bottom w:val="single" w:sz="4" w:space="0" w:color="auto"/>
              <w:right w:val="single" w:sz="4" w:space="0" w:color="auto"/>
            </w:tcBorders>
            <w:shd w:val="clear" w:color="auto" w:fill="auto"/>
            <w:vAlign w:val="center"/>
          </w:tcPr>
          <w:p w14:paraId="7E2F5EA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7A4EEF0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 xml:space="preserve">驳回败诉 </w:t>
            </w:r>
          </w:p>
        </w:tc>
      </w:tr>
      <w:tr w:rsidR="00A7301C" w:rsidRPr="00B66F59" w14:paraId="47B707FC" w14:textId="77777777" w:rsidTr="00635737">
        <w:trPr>
          <w:trHeight w:val="454"/>
          <w:jc w:val="center"/>
        </w:trPr>
        <w:tc>
          <w:tcPr>
            <w:tcW w:w="255" w:type="pct"/>
            <w:shd w:val="clear" w:color="auto" w:fill="FFFFFF"/>
            <w:vAlign w:val="center"/>
          </w:tcPr>
          <w:p w14:paraId="469AEAFC"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33</w:t>
            </w:r>
          </w:p>
        </w:tc>
        <w:tc>
          <w:tcPr>
            <w:tcW w:w="512" w:type="pct"/>
            <w:tcBorders>
              <w:top w:val="nil"/>
              <w:left w:val="single" w:sz="4" w:space="0" w:color="auto"/>
              <w:bottom w:val="single" w:sz="4" w:space="0" w:color="auto"/>
              <w:right w:val="single" w:sz="4" w:space="0" w:color="auto"/>
            </w:tcBorders>
            <w:shd w:val="clear" w:color="auto" w:fill="auto"/>
            <w:vAlign w:val="center"/>
          </w:tcPr>
          <w:p w14:paraId="40359053" w14:textId="77777777" w:rsidR="00A7301C" w:rsidRPr="00B66F59" w:rsidRDefault="00A7301C" w:rsidP="00635737">
            <w:pPr>
              <w:jc w:val="center"/>
              <w:rPr>
                <w:rFonts w:ascii="华文楷体" w:eastAsia="华文楷体" w:hAnsi="华文楷体"/>
                <w:szCs w:val="21"/>
              </w:rPr>
            </w:pPr>
            <w:proofErr w:type="gramStart"/>
            <w:r>
              <w:rPr>
                <w:rFonts w:ascii="华文楷体" w:eastAsia="华文楷体" w:hAnsi="华文楷体" w:hint="eastAsia"/>
                <w:color w:val="000000"/>
                <w:szCs w:val="21"/>
              </w:rPr>
              <w:t>遂溪县粤海</w:t>
            </w:r>
            <w:proofErr w:type="gramEnd"/>
            <w:r>
              <w:rPr>
                <w:rFonts w:ascii="华文楷体" w:eastAsia="华文楷体" w:hAnsi="华文楷体" w:hint="eastAsia"/>
                <w:color w:val="000000"/>
                <w:szCs w:val="21"/>
              </w:rPr>
              <w:t>渔具批发部</w:t>
            </w:r>
          </w:p>
        </w:tc>
        <w:tc>
          <w:tcPr>
            <w:tcW w:w="321" w:type="pct"/>
            <w:tcBorders>
              <w:top w:val="nil"/>
              <w:left w:val="single" w:sz="4" w:space="0" w:color="auto"/>
              <w:bottom w:val="single" w:sz="4" w:space="0" w:color="auto"/>
              <w:right w:val="single" w:sz="4" w:space="0" w:color="auto"/>
            </w:tcBorders>
            <w:shd w:val="clear" w:color="auto" w:fill="auto"/>
            <w:vAlign w:val="center"/>
          </w:tcPr>
          <w:p w14:paraId="61EEA4A1"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1B2EA495"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184,676.00</w:t>
            </w:r>
          </w:p>
        </w:tc>
        <w:tc>
          <w:tcPr>
            <w:tcW w:w="769" w:type="pct"/>
            <w:tcBorders>
              <w:top w:val="nil"/>
              <w:left w:val="nil"/>
              <w:bottom w:val="single" w:sz="4" w:space="0" w:color="auto"/>
              <w:right w:val="single" w:sz="4" w:space="0" w:color="auto"/>
            </w:tcBorders>
            <w:shd w:val="clear" w:color="auto" w:fill="auto"/>
            <w:vAlign w:val="center"/>
          </w:tcPr>
          <w:p w14:paraId="676CB7C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136,935.23</w:t>
            </w:r>
          </w:p>
        </w:tc>
        <w:tc>
          <w:tcPr>
            <w:tcW w:w="967" w:type="pct"/>
            <w:tcBorders>
              <w:top w:val="nil"/>
              <w:left w:val="nil"/>
              <w:bottom w:val="single" w:sz="4" w:space="0" w:color="auto"/>
              <w:right w:val="single" w:sz="4" w:space="0" w:color="auto"/>
            </w:tcBorders>
            <w:shd w:val="clear" w:color="auto" w:fill="auto"/>
            <w:vAlign w:val="center"/>
          </w:tcPr>
          <w:p w14:paraId="50D32A5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321,611.23</w:t>
            </w:r>
          </w:p>
        </w:tc>
        <w:tc>
          <w:tcPr>
            <w:tcW w:w="846" w:type="pct"/>
            <w:tcBorders>
              <w:top w:val="nil"/>
              <w:left w:val="single" w:sz="4" w:space="0" w:color="auto"/>
              <w:bottom w:val="single" w:sz="4" w:space="0" w:color="auto"/>
              <w:right w:val="single" w:sz="4" w:space="0" w:color="auto"/>
            </w:tcBorders>
            <w:shd w:val="clear" w:color="auto" w:fill="auto"/>
            <w:vAlign w:val="center"/>
          </w:tcPr>
          <w:p w14:paraId="500CAF7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11B429DF"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5D302D3C" w14:textId="77777777" w:rsidTr="00635737">
        <w:trPr>
          <w:trHeight w:val="454"/>
          <w:jc w:val="center"/>
        </w:trPr>
        <w:tc>
          <w:tcPr>
            <w:tcW w:w="255" w:type="pct"/>
            <w:shd w:val="clear" w:color="auto" w:fill="FFFFFF"/>
            <w:vAlign w:val="center"/>
          </w:tcPr>
          <w:p w14:paraId="53BA1C52"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34</w:t>
            </w:r>
          </w:p>
        </w:tc>
        <w:tc>
          <w:tcPr>
            <w:tcW w:w="512" w:type="pct"/>
            <w:tcBorders>
              <w:top w:val="nil"/>
              <w:left w:val="single" w:sz="4" w:space="0" w:color="auto"/>
              <w:bottom w:val="single" w:sz="4" w:space="0" w:color="auto"/>
              <w:right w:val="single" w:sz="4" w:space="0" w:color="auto"/>
            </w:tcBorders>
            <w:shd w:val="clear" w:color="auto" w:fill="auto"/>
            <w:vAlign w:val="center"/>
          </w:tcPr>
          <w:p w14:paraId="25DD647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遂溪县运通实业公司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3963C135"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42F7ECE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2,800,000.00</w:t>
            </w:r>
          </w:p>
        </w:tc>
        <w:tc>
          <w:tcPr>
            <w:tcW w:w="769" w:type="pct"/>
            <w:tcBorders>
              <w:top w:val="nil"/>
              <w:left w:val="nil"/>
              <w:bottom w:val="single" w:sz="4" w:space="0" w:color="auto"/>
              <w:right w:val="single" w:sz="4" w:space="0" w:color="auto"/>
            </w:tcBorders>
            <w:shd w:val="clear" w:color="auto" w:fill="auto"/>
            <w:vAlign w:val="center"/>
          </w:tcPr>
          <w:p w14:paraId="3C47AA1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635,098.31</w:t>
            </w:r>
          </w:p>
        </w:tc>
        <w:tc>
          <w:tcPr>
            <w:tcW w:w="967" w:type="pct"/>
            <w:tcBorders>
              <w:top w:val="nil"/>
              <w:left w:val="nil"/>
              <w:bottom w:val="single" w:sz="4" w:space="0" w:color="auto"/>
              <w:right w:val="single" w:sz="4" w:space="0" w:color="auto"/>
            </w:tcBorders>
            <w:shd w:val="clear" w:color="auto" w:fill="auto"/>
            <w:vAlign w:val="center"/>
          </w:tcPr>
          <w:p w14:paraId="2455F8B9"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3,435,098.31</w:t>
            </w:r>
          </w:p>
        </w:tc>
        <w:tc>
          <w:tcPr>
            <w:tcW w:w="846" w:type="pct"/>
            <w:tcBorders>
              <w:top w:val="nil"/>
              <w:left w:val="single" w:sz="4" w:space="0" w:color="auto"/>
              <w:bottom w:val="single" w:sz="4" w:space="0" w:color="auto"/>
              <w:right w:val="single" w:sz="4" w:space="0" w:color="auto"/>
            </w:tcBorders>
            <w:shd w:val="clear" w:color="auto" w:fill="auto"/>
            <w:vAlign w:val="center"/>
          </w:tcPr>
          <w:p w14:paraId="1133910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025049E9"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74267C94" w14:textId="77777777" w:rsidTr="00635737">
        <w:trPr>
          <w:trHeight w:val="454"/>
          <w:jc w:val="center"/>
        </w:trPr>
        <w:tc>
          <w:tcPr>
            <w:tcW w:w="255" w:type="pct"/>
            <w:shd w:val="clear" w:color="auto" w:fill="FFFFFF"/>
            <w:vAlign w:val="center"/>
          </w:tcPr>
          <w:p w14:paraId="1C443C7B"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35</w:t>
            </w:r>
          </w:p>
        </w:tc>
        <w:tc>
          <w:tcPr>
            <w:tcW w:w="512" w:type="pct"/>
            <w:tcBorders>
              <w:top w:val="nil"/>
              <w:left w:val="single" w:sz="4" w:space="0" w:color="auto"/>
              <w:bottom w:val="single" w:sz="4" w:space="0" w:color="auto"/>
              <w:right w:val="single" w:sz="4" w:space="0" w:color="auto"/>
            </w:tcBorders>
            <w:shd w:val="clear" w:color="auto" w:fill="auto"/>
            <w:vAlign w:val="center"/>
          </w:tcPr>
          <w:p w14:paraId="00D0F17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遂溪县珍珠养殖开发公司新华贸易商行</w:t>
            </w:r>
          </w:p>
        </w:tc>
        <w:tc>
          <w:tcPr>
            <w:tcW w:w="321" w:type="pct"/>
            <w:tcBorders>
              <w:top w:val="nil"/>
              <w:left w:val="single" w:sz="4" w:space="0" w:color="auto"/>
              <w:bottom w:val="single" w:sz="4" w:space="0" w:color="auto"/>
              <w:right w:val="single" w:sz="4" w:space="0" w:color="auto"/>
            </w:tcBorders>
            <w:shd w:val="clear" w:color="auto" w:fill="auto"/>
            <w:vAlign w:val="center"/>
          </w:tcPr>
          <w:p w14:paraId="6ACBE6E0"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2B650342"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117,000.00</w:t>
            </w:r>
          </w:p>
        </w:tc>
        <w:tc>
          <w:tcPr>
            <w:tcW w:w="769" w:type="pct"/>
            <w:tcBorders>
              <w:top w:val="nil"/>
              <w:left w:val="nil"/>
              <w:bottom w:val="single" w:sz="4" w:space="0" w:color="auto"/>
              <w:right w:val="single" w:sz="4" w:space="0" w:color="auto"/>
            </w:tcBorders>
            <w:shd w:val="clear" w:color="auto" w:fill="auto"/>
            <w:vAlign w:val="center"/>
          </w:tcPr>
          <w:p w14:paraId="5D3ABEEF"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329,961.06</w:t>
            </w:r>
          </w:p>
        </w:tc>
        <w:tc>
          <w:tcPr>
            <w:tcW w:w="967" w:type="pct"/>
            <w:tcBorders>
              <w:top w:val="nil"/>
              <w:left w:val="nil"/>
              <w:bottom w:val="single" w:sz="4" w:space="0" w:color="auto"/>
              <w:right w:val="single" w:sz="4" w:space="0" w:color="auto"/>
            </w:tcBorders>
            <w:shd w:val="clear" w:color="auto" w:fill="auto"/>
            <w:vAlign w:val="center"/>
          </w:tcPr>
          <w:p w14:paraId="31BBCD5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446,961.06</w:t>
            </w:r>
          </w:p>
        </w:tc>
        <w:tc>
          <w:tcPr>
            <w:tcW w:w="846" w:type="pct"/>
            <w:tcBorders>
              <w:top w:val="nil"/>
              <w:left w:val="single" w:sz="4" w:space="0" w:color="auto"/>
              <w:bottom w:val="single" w:sz="4" w:space="0" w:color="auto"/>
              <w:right w:val="single" w:sz="4" w:space="0" w:color="auto"/>
            </w:tcBorders>
            <w:shd w:val="clear" w:color="auto" w:fill="auto"/>
            <w:vAlign w:val="center"/>
          </w:tcPr>
          <w:p w14:paraId="0CC229E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遂溪县地方国营遂溪农场</w:t>
            </w:r>
          </w:p>
        </w:tc>
        <w:tc>
          <w:tcPr>
            <w:tcW w:w="562" w:type="pct"/>
            <w:tcBorders>
              <w:top w:val="nil"/>
              <w:left w:val="single" w:sz="4" w:space="0" w:color="auto"/>
              <w:bottom w:val="single" w:sz="4" w:space="0" w:color="auto"/>
              <w:right w:val="single" w:sz="4" w:space="0" w:color="auto"/>
            </w:tcBorders>
            <w:shd w:val="clear" w:color="auto" w:fill="auto"/>
            <w:vAlign w:val="center"/>
          </w:tcPr>
          <w:p w14:paraId="0FCE307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18B93325" w14:textId="77777777" w:rsidTr="00635737">
        <w:trPr>
          <w:trHeight w:val="454"/>
          <w:jc w:val="center"/>
        </w:trPr>
        <w:tc>
          <w:tcPr>
            <w:tcW w:w="255" w:type="pct"/>
            <w:shd w:val="clear" w:color="auto" w:fill="FFFFFF"/>
            <w:vAlign w:val="center"/>
          </w:tcPr>
          <w:p w14:paraId="038625D1"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36</w:t>
            </w:r>
          </w:p>
        </w:tc>
        <w:tc>
          <w:tcPr>
            <w:tcW w:w="512" w:type="pct"/>
            <w:tcBorders>
              <w:top w:val="nil"/>
              <w:left w:val="single" w:sz="4" w:space="0" w:color="auto"/>
              <w:bottom w:val="single" w:sz="4" w:space="0" w:color="auto"/>
              <w:right w:val="single" w:sz="4" w:space="0" w:color="auto"/>
            </w:tcBorders>
            <w:shd w:val="clear" w:color="auto" w:fill="auto"/>
            <w:vAlign w:val="center"/>
          </w:tcPr>
          <w:p w14:paraId="4C6573B4"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w:t>
            </w:r>
            <w:proofErr w:type="gramStart"/>
            <w:r>
              <w:rPr>
                <w:rFonts w:ascii="华文楷体" w:eastAsia="华文楷体" w:hAnsi="华文楷体" w:hint="eastAsia"/>
                <w:color w:val="000000"/>
                <w:szCs w:val="21"/>
              </w:rPr>
              <w:t>遂溪县遂城</w:t>
            </w:r>
            <w:proofErr w:type="gramEnd"/>
            <w:r>
              <w:rPr>
                <w:rFonts w:ascii="华文楷体" w:eastAsia="华文楷体" w:hAnsi="华文楷体" w:hint="eastAsia"/>
                <w:color w:val="000000"/>
                <w:szCs w:val="21"/>
              </w:rPr>
              <w:t>中心市场贸易部</w:t>
            </w:r>
          </w:p>
        </w:tc>
        <w:tc>
          <w:tcPr>
            <w:tcW w:w="321" w:type="pct"/>
            <w:tcBorders>
              <w:top w:val="nil"/>
              <w:left w:val="single" w:sz="4" w:space="0" w:color="auto"/>
              <w:bottom w:val="single" w:sz="4" w:space="0" w:color="auto"/>
              <w:right w:val="single" w:sz="4" w:space="0" w:color="auto"/>
            </w:tcBorders>
            <w:shd w:val="clear" w:color="auto" w:fill="auto"/>
            <w:vAlign w:val="center"/>
          </w:tcPr>
          <w:p w14:paraId="6B14A3BE"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11DAAAAF"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20,000.00</w:t>
            </w:r>
          </w:p>
        </w:tc>
        <w:tc>
          <w:tcPr>
            <w:tcW w:w="769" w:type="pct"/>
            <w:tcBorders>
              <w:top w:val="nil"/>
              <w:left w:val="nil"/>
              <w:bottom w:val="single" w:sz="4" w:space="0" w:color="auto"/>
              <w:right w:val="single" w:sz="4" w:space="0" w:color="auto"/>
            </w:tcBorders>
            <w:shd w:val="clear" w:color="auto" w:fill="auto"/>
            <w:vAlign w:val="center"/>
          </w:tcPr>
          <w:p w14:paraId="0CD2BC64"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42,521.69</w:t>
            </w:r>
          </w:p>
        </w:tc>
        <w:tc>
          <w:tcPr>
            <w:tcW w:w="967" w:type="pct"/>
            <w:tcBorders>
              <w:top w:val="nil"/>
              <w:left w:val="nil"/>
              <w:bottom w:val="single" w:sz="4" w:space="0" w:color="auto"/>
              <w:right w:val="single" w:sz="4" w:space="0" w:color="auto"/>
            </w:tcBorders>
            <w:shd w:val="clear" w:color="auto" w:fill="auto"/>
            <w:vAlign w:val="center"/>
          </w:tcPr>
          <w:p w14:paraId="0B920061"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62,521.69</w:t>
            </w:r>
          </w:p>
        </w:tc>
        <w:tc>
          <w:tcPr>
            <w:tcW w:w="846" w:type="pct"/>
            <w:tcBorders>
              <w:top w:val="nil"/>
              <w:left w:val="single" w:sz="4" w:space="0" w:color="auto"/>
              <w:bottom w:val="single" w:sz="4" w:space="0" w:color="auto"/>
              <w:right w:val="single" w:sz="4" w:space="0" w:color="auto"/>
            </w:tcBorders>
            <w:shd w:val="clear" w:color="auto" w:fill="auto"/>
            <w:vAlign w:val="center"/>
          </w:tcPr>
          <w:p w14:paraId="7B25379E"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5DD392F2"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79ADBE2C" w14:textId="77777777" w:rsidTr="00635737">
        <w:trPr>
          <w:trHeight w:val="454"/>
          <w:jc w:val="center"/>
        </w:trPr>
        <w:tc>
          <w:tcPr>
            <w:tcW w:w="255" w:type="pct"/>
            <w:shd w:val="clear" w:color="auto" w:fill="FFFFFF"/>
            <w:vAlign w:val="center"/>
          </w:tcPr>
          <w:p w14:paraId="13EBD521"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37</w:t>
            </w:r>
          </w:p>
        </w:tc>
        <w:tc>
          <w:tcPr>
            <w:tcW w:w="512" w:type="pct"/>
            <w:tcBorders>
              <w:top w:val="nil"/>
              <w:left w:val="single" w:sz="4" w:space="0" w:color="auto"/>
              <w:bottom w:val="single" w:sz="4" w:space="0" w:color="auto"/>
              <w:right w:val="single" w:sz="4" w:space="0" w:color="auto"/>
            </w:tcBorders>
            <w:shd w:val="clear" w:color="auto" w:fill="auto"/>
            <w:vAlign w:val="center"/>
          </w:tcPr>
          <w:p w14:paraId="595C1FC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徐闻县康达永兴公司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3E3C6931"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2E9C4A5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247,363.51</w:t>
            </w:r>
          </w:p>
        </w:tc>
        <w:tc>
          <w:tcPr>
            <w:tcW w:w="769" w:type="pct"/>
            <w:tcBorders>
              <w:top w:val="nil"/>
              <w:left w:val="nil"/>
              <w:bottom w:val="single" w:sz="4" w:space="0" w:color="auto"/>
              <w:right w:val="single" w:sz="4" w:space="0" w:color="auto"/>
            </w:tcBorders>
            <w:shd w:val="clear" w:color="auto" w:fill="auto"/>
            <w:vAlign w:val="center"/>
          </w:tcPr>
          <w:p w14:paraId="3CDD387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407,775.04</w:t>
            </w:r>
          </w:p>
        </w:tc>
        <w:tc>
          <w:tcPr>
            <w:tcW w:w="967" w:type="pct"/>
            <w:tcBorders>
              <w:top w:val="nil"/>
              <w:left w:val="nil"/>
              <w:bottom w:val="single" w:sz="4" w:space="0" w:color="auto"/>
              <w:right w:val="single" w:sz="4" w:space="0" w:color="auto"/>
            </w:tcBorders>
            <w:shd w:val="clear" w:color="auto" w:fill="auto"/>
            <w:vAlign w:val="center"/>
          </w:tcPr>
          <w:p w14:paraId="0DCBD19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655,138.55</w:t>
            </w:r>
          </w:p>
        </w:tc>
        <w:tc>
          <w:tcPr>
            <w:tcW w:w="846" w:type="pct"/>
            <w:tcBorders>
              <w:top w:val="nil"/>
              <w:left w:val="single" w:sz="4" w:space="0" w:color="auto"/>
              <w:bottom w:val="single" w:sz="4" w:space="0" w:color="auto"/>
              <w:right w:val="single" w:sz="4" w:space="0" w:color="auto"/>
            </w:tcBorders>
            <w:shd w:val="clear" w:color="auto" w:fill="auto"/>
            <w:vAlign w:val="center"/>
          </w:tcPr>
          <w:p w14:paraId="5F33AB8C"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徐闻县煤气公司</w:t>
            </w:r>
          </w:p>
        </w:tc>
        <w:tc>
          <w:tcPr>
            <w:tcW w:w="562" w:type="pct"/>
            <w:tcBorders>
              <w:top w:val="nil"/>
              <w:left w:val="single" w:sz="4" w:space="0" w:color="auto"/>
              <w:bottom w:val="single" w:sz="4" w:space="0" w:color="auto"/>
              <w:right w:val="single" w:sz="4" w:space="0" w:color="auto"/>
            </w:tcBorders>
            <w:shd w:val="clear" w:color="auto" w:fill="auto"/>
            <w:vAlign w:val="center"/>
          </w:tcPr>
          <w:p w14:paraId="5C490E12"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43B341A3" w14:textId="77777777" w:rsidTr="00635737">
        <w:trPr>
          <w:trHeight w:val="454"/>
          <w:jc w:val="center"/>
        </w:trPr>
        <w:tc>
          <w:tcPr>
            <w:tcW w:w="255" w:type="pct"/>
            <w:shd w:val="clear" w:color="auto" w:fill="FFFFFF"/>
            <w:vAlign w:val="center"/>
          </w:tcPr>
          <w:p w14:paraId="1965A4EF"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38</w:t>
            </w:r>
          </w:p>
        </w:tc>
        <w:tc>
          <w:tcPr>
            <w:tcW w:w="512" w:type="pct"/>
            <w:tcBorders>
              <w:top w:val="nil"/>
              <w:left w:val="single" w:sz="4" w:space="0" w:color="auto"/>
              <w:bottom w:val="single" w:sz="4" w:space="0" w:color="auto"/>
              <w:right w:val="single" w:sz="4" w:space="0" w:color="auto"/>
            </w:tcBorders>
            <w:shd w:val="clear" w:color="auto" w:fill="auto"/>
            <w:vAlign w:val="center"/>
          </w:tcPr>
          <w:p w14:paraId="6B751D8B"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徐闻县下桥永顺实业发展有限公司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06FB4A98"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71696EA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143,891.00</w:t>
            </w:r>
          </w:p>
        </w:tc>
        <w:tc>
          <w:tcPr>
            <w:tcW w:w="769" w:type="pct"/>
            <w:tcBorders>
              <w:top w:val="nil"/>
              <w:left w:val="nil"/>
              <w:bottom w:val="single" w:sz="4" w:space="0" w:color="auto"/>
              <w:right w:val="single" w:sz="4" w:space="0" w:color="auto"/>
            </w:tcBorders>
            <w:shd w:val="clear" w:color="auto" w:fill="auto"/>
            <w:vAlign w:val="center"/>
          </w:tcPr>
          <w:p w14:paraId="74C7CB4B"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18,577.95</w:t>
            </w:r>
          </w:p>
        </w:tc>
        <w:tc>
          <w:tcPr>
            <w:tcW w:w="967" w:type="pct"/>
            <w:tcBorders>
              <w:top w:val="nil"/>
              <w:left w:val="nil"/>
              <w:bottom w:val="single" w:sz="4" w:space="0" w:color="auto"/>
              <w:right w:val="single" w:sz="4" w:space="0" w:color="auto"/>
            </w:tcBorders>
            <w:shd w:val="clear" w:color="auto" w:fill="auto"/>
            <w:vAlign w:val="center"/>
          </w:tcPr>
          <w:p w14:paraId="2FCF048B"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162,468.95</w:t>
            </w:r>
          </w:p>
        </w:tc>
        <w:tc>
          <w:tcPr>
            <w:tcW w:w="846" w:type="pct"/>
            <w:tcBorders>
              <w:top w:val="nil"/>
              <w:left w:val="single" w:sz="4" w:space="0" w:color="auto"/>
              <w:bottom w:val="single" w:sz="4" w:space="0" w:color="auto"/>
              <w:right w:val="single" w:sz="4" w:space="0" w:color="auto"/>
            </w:tcBorders>
            <w:shd w:val="clear" w:color="auto" w:fill="auto"/>
            <w:vAlign w:val="center"/>
          </w:tcPr>
          <w:p w14:paraId="33EE0B8F"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w:t>
            </w:r>
          </w:p>
        </w:tc>
        <w:tc>
          <w:tcPr>
            <w:tcW w:w="562" w:type="pct"/>
            <w:tcBorders>
              <w:top w:val="nil"/>
              <w:left w:val="single" w:sz="4" w:space="0" w:color="auto"/>
              <w:bottom w:val="single" w:sz="4" w:space="0" w:color="auto"/>
              <w:right w:val="single" w:sz="4" w:space="0" w:color="auto"/>
            </w:tcBorders>
            <w:shd w:val="clear" w:color="auto" w:fill="auto"/>
            <w:vAlign w:val="center"/>
          </w:tcPr>
          <w:p w14:paraId="4E3E363B"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3F61618D" w14:textId="77777777" w:rsidTr="00635737">
        <w:trPr>
          <w:trHeight w:val="454"/>
          <w:jc w:val="center"/>
        </w:trPr>
        <w:tc>
          <w:tcPr>
            <w:tcW w:w="255" w:type="pct"/>
            <w:shd w:val="clear" w:color="auto" w:fill="FFFFFF"/>
            <w:vAlign w:val="center"/>
          </w:tcPr>
          <w:p w14:paraId="4EE9D9A3"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39</w:t>
            </w:r>
          </w:p>
        </w:tc>
        <w:tc>
          <w:tcPr>
            <w:tcW w:w="512" w:type="pct"/>
            <w:tcBorders>
              <w:top w:val="nil"/>
              <w:left w:val="single" w:sz="4" w:space="0" w:color="auto"/>
              <w:bottom w:val="single" w:sz="4" w:space="0" w:color="auto"/>
              <w:right w:val="single" w:sz="4" w:space="0" w:color="auto"/>
            </w:tcBorders>
            <w:shd w:val="clear" w:color="auto" w:fill="auto"/>
            <w:vAlign w:val="center"/>
          </w:tcPr>
          <w:p w14:paraId="7C4F30BB"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广东省徐闻县兴洋贸易公司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050D7311"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700413D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26,000.00</w:t>
            </w:r>
          </w:p>
        </w:tc>
        <w:tc>
          <w:tcPr>
            <w:tcW w:w="769" w:type="pct"/>
            <w:tcBorders>
              <w:top w:val="nil"/>
              <w:left w:val="nil"/>
              <w:bottom w:val="single" w:sz="4" w:space="0" w:color="auto"/>
              <w:right w:val="single" w:sz="4" w:space="0" w:color="auto"/>
            </w:tcBorders>
            <w:shd w:val="clear" w:color="auto" w:fill="auto"/>
            <w:vAlign w:val="center"/>
          </w:tcPr>
          <w:p w14:paraId="6779EF94"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58,269.70</w:t>
            </w:r>
          </w:p>
        </w:tc>
        <w:tc>
          <w:tcPr>
            <w:tcW w:w="967" w:type="pct"/>
            <w:tcBorders>
              <w:top w:val="nil"/>
              <w:left w:val="nil"/>
              <w:bottom w:val="single" w:sz="4" w:space="0" w:color="auto"/>
              <w:right w:val="single" w:sz="4" w:space="0" w:color="auto"/>
            </w:tcBorders>
            <w:shd w:val="clear" w:color="auto" w:fill="auto"/>
            <w:vAlign w:val="center"/>
          </w:tcPr>
          <w:p w14:paraId="4BE8DDE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84,269.70</w:t>
            </w:r>
          </w:p>
        </w:tc>
        <w:tc>
          <w:tcPr>
            <w:tcW w:w="846" w:type="pct"/>
            <w:tcBorders>
              <w:top w:val="nil"/>
              <w:left w:val="single" w:sz="4" w:space="0" w:color="auto"/>
              <w:bottom w:val="single" w:sz="4" w:space="0" w:color="auto"/>
              <w:right w:val="single" w:sz="4" w:space="0" w:color="auto"/>
            </w:tcBorders>
            <w:shd w:val="clear" w:color="auto" w:fill="auto"/>
            <w:vAlign w:val="center"/>
          </w:tcPr>
          <w:p w14:paraId="3F95B84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广东省徐闻县下洋罐头厂</w:t>
            </w:r>
          </w:p>
        </w:tc>
        <w:tc>
          <w:tcPr>
            <w:tcW w:w="562" w:type="pct"/>
            <w:tcBorders>
              <w:top w:val="nil"/>
              <w:left w:val="single" w:sz="4" w:space="0" w:color="auto"/>
              <w:bottom w:val="single" w:sz="4" w:space="0" w:color="auto"/>
              <w:right w:val="single" w:sz="4" w:space="0" w:color="auto"/>
            </w:tcBorders>
            <w:shd w:val="clear" w:color="auto" w:fill="auto"/>
            <w:vAlign w:val="center"/>
          </w:tcPr>
          <w:p w14:paraId="6DCBD2C2"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 xml:space="preserve">驳回败诉 </w:t>
            </w:r>
          </w:p>
        </w:tc>
      </w:tr>
      <w:tr w:rsidR="00A7301C" w:rsidRPr="00B66F59" w14:paraId="49C520BE" w14:textId="77777777" w:rsidTr="00635737">
        <w:trPr>
          <w:trHeight w:val="454"/>
          <w:jc w:val="center"/>
        </w:trPr>
        <w:tc>
          <w:tcPr>
            <w:tcW w:w="255" w:type="pct"/>
            <w:shd w:val="clear" w:color="auto" w:fill="FFFFFF"/>
            <w:vAlign w:val="center"/>
          </w:tcPr>
          <w:p w14:paraId="15E8287B"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40</w:t>
            </w:r>
          </w:p>
        </w:tc>
        <w:tc>
          <w:tcPr>
            <w:tcW w:w="512" w:type="pct"/>
            <w:tcBorders>
              <w:top w:val="nil"/>
              <w:left w:val="single" w:sz="4" w:space="0" w:color="auto"/>
              <w:bottom w:val="single" w:sz="4" w:space="0" w:color="auto"/>
              <w:right w:val="single" w:sz="4" w:space="0" w:color="auto"/>
            </w:tcBorders>
            <w:shd w:val="clear" w:color="auto" w:fill="auto"/>
            <w:vAlign w:val="center"/>
          </w:tcPr>
          <w:p w14:paraId="0665AA6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湛江</w:t>
            </w:r>
            <w:proofErr w:type="gramStart"/>
            <w:r>
              <w:rPr>
                <w:rFonts w:ascii="华文楷体" w:eastAsia="华文楷体" w:hAnsi="华文楷体" w:hint="eastAsia"/>
                <w:color w:val="000000"/>
                <w:szCs w:val="21"/>
              </w:rPr>
              <w:t>鸿伟电子</w:t>
            </w:r>
            <w:proofErr w:type="gramEnd"/>
            <w:r>
              <w:rPr>
                <w:rFonts w:ascii="华文楷体" w:eastAsia="华文楷体" w:hAnsi="华文楷体" w:hint="eastAsia"/>
                <w:color w:val="000000"/>
                <w:szCs w:val="21"/>
              </w:rPr>
              <w:t>有限公司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0546582F"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76B1A9BC"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48,338,291.47</w:t>
            </w:r>
          </w:p>
        </w:tc>
        <w:tc>
          <w:tcPr>
            <w:tcW w:w="769" w:type="pct"/>
            <w:tcBorders>
              <w:top w:val="nil"/>
              <w:left w:val="nil"/>
              <w:bottom w:val="single" w:sz="4" w:space="0" w:color="auto"/>
              <w:right w:val="single" w:sz="4" w:space="0" w:color="auto"/>
            </w:tcBorders>
            <w:shd w:val="clear" w:color="auto" w:fill="auto"/>
            <w:vAlign w:val="center"/>
          </w:tcPr>
          <w:p w14:paraId="18C9870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36,743,485.51</w:t>
            </w:r>
          </w:p>
        </w:tc>
        <w:tc>
          <w:tcPr>
            <w:tcW w:w="967" w:type="pct"/>
            <w:tcBorders>
              <w:top w:val="nil"/>
              <w:left w:val="nil"/>
              <w:bottom w:val="single" w:sz="4" w:space="0" w:color="auto"/>
              <w:right w:val="single" w:sz="4" w:space="0" w:color="auto"/>
            </w:tcBorders>
            <w:shd w:val="clear" w:color="auto" w:fill="auto"/>
            <w:vAlign w:val="center"/>
          </w:tcPr>
          <w:p w14:paraId="064D3F5B"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85,081,776.98</w:t>
            </w:r>
          </w:p>
        </w:tc>
        <w:tc>
          <w:tcPr>
            <w:tcW w:w="846" w:type="pct"/>
            <w:tcBorders>
              <w:top w:val="nil"/>
              <w:left w:val="single" w:sz="4" w:space="0" w:color="auto"/>
              <w:bottom w:val="single" w:sz="4" w:space="0" w:color="auto"/>
              <w:right w:val="single" w:sz="4" w:space="0" w:color="auto"/>
            </w:tcBorders>
            <w:shd w:val="clear" w:color="auto" w:fill="auto"/>
            <w:vAlign w:val="center"/>
          </w:tcPr>
          <w:p w14:paraId="5C84418D"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1、湛江市鸿城外经发展总公司；2、</w:t>
            </w:r>
            <w:proofErr w:type="gramStart"/>
            <w:r>
              <w:rPr>
                <w:rFonts w:ascii="华文楷体" w:eastAsia="华文楷体" w:hAnsi="华文楷体" w:hint="eastAsia"/>
                <w:color w:val="000000"/>
                <w:szCs w:val="21"/>
              </w:rPr>
              <w:t>湛江畅丰地产</w:t>
            </w:r>
            <w:proofErr w:type="gramEnd"/>
            <w:r>
              <w:rPr>
                <w:rFonts w:ascii="华文楷体" w:eastAsia="华文楷体" w:hAnsi="华文楷体" w:hint="eastAsia"/>
                <w:color w:val="000000"/>
                <w:szCs w:val="21"/>
              </w:rPr>
              <w:t>开发有限公司；3、湛江百乐广场娱乐有限公司</w:t>
            </w:r>
          </w:p>
        </w:tc>
        <w:tc>
          <w:tcPr>
            <w:tcW w:w="562" w:type="pct"/>
            <w:tcBorders>
              <w:top w:val="nil"/>
              <w:left w:val="single" w:sz="4" w:space="0" w:color="auto"/>
              <w:bottom w:val="single" w:sz="4" w:space="0" w:color="auto"/>
              <w:right w:val="single" w:sz="4" w:space="0" w:color="auto"/>
            </w:tcBorders>
            <w:shd w:val="clear" w:color="auto" w:fill="auto"/>
            <w:vAlign w:val="center"/>
          </w:tcPr>
          <w:p w14:paraId="58D3A09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rsidRPr="00B66F59" w14:paraId="1B87BF15" w14:textId="77777777" w:rsidTr="00635737">
        <w:trPr>
          <w:trHeight w:val="454"/>
          <w:jc w:val="center"/>
        </w:trPr>
        <w:tc>
          <w:tcPr>
            <w:tcW w:w="255" w:type="pct"/>
            <w:shd w:val="clear" w:color="auto" w:fill="FFFFFF"/>
            <w:vAlign w:val="center"/>
          </w:tcPr>
          <w:p w14:paraId="2A85E8F9"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41</w:t>
            </w:r>
          </w:p>
        </w:tc>
        <w:tc>
          <w:tcPr>
            <w:tcW w:w="512" w:type="pct"/>
            <w:tcBorders>
              <w:top w:val="nil"/>
              <w:left w:val="single" w:sz="4" w:space="0" w:color="auto"/>
              <w:bottom w:val="single" w:sz="4" w:space="0" w:color="auto"/>
              <w:right w:val="single" w:sz="4" w:space="0" w:color="auto"/>
            </w:tcBorders>
            <w:shd w:val="clear" w:color="auto" w:fill="auto"/>
            <w:vAlign w:val="center"/>
          </w:tcPr>
          <w:p w14:paraId="6E476B0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湛江市电子器材公司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44E1CBD3"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2555473A"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10,000,000.00</w:t>
            </w:r>
          </w:p>
        </w:tc>
        <w:tc>
          <w:tcPr>
            <w:tcW w:w="769" w:type="pct"/>
            <w:tcBorders>
              <w:top w:val="nil"/>
              <w:left w:val="nil"/>
              <w:bottom w:val="single" w:sz="4" w:space="0" w:color="auto"/>
              <w:right w:val="single" w:sz="4" w:space="0" w:color="auto"/>
            </w:tcBorders>
            <w:shd w:val="clear" w:color="auto" w:fill="auto"/>
            <w:vAlign w:val="center"/>
          </w:tcPr>
          <w:p w14:paraId="539A5349"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22,069,673.82</w:t>
            </w:r>
          </w:p>
        </w:tc>
        <w:tc>
          <w:tcPr>
            <w:tcW w:w="967" w:type="pct"/>
            <w:tcBorders>
              <w:top w:val="nil"/>
              <w:left w:val="nil"/>
              <w:bottom w:val="single" w:sz="4" w:space="0" w:color="auto"/>
              <w:right w:val="single" w:sz="4" w:space="0" w:color="auto"/>
            </w:tcBorders>
            <w:shd w:val="clear" w:color="auto" w:fill="auto"/>
            <w:vAlign w:val="center"/>
          </w:tcPr>
          <w:p w14:paraId="627A01D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32,069,673.82</w:t>
            </w:r>
          </w:p>
        </w:tc>
        <w:tc>
          <w:tcPr>
            <w:tcW w:w="846" w:type="pct"/>
            <w:tcBorders>
              <w:top w:val="nil"/>
              <w:left w:val="single" w:sz="4" w:space="0" w:color="auto"/>
              <w:bottom w:val="single" w:sz="4" w:space="0" w:color="auto"/>
              <w:right w:val="single" w:sz="4" w:space="0" w:color="auto"/>
            </w:tcBorders>
            <w:shd w:val="clear" w:color="auto" w:fill="auto"/>
            <w:vAlign w:val="center"/>
          </w:tcPr>
          <w:p w14:paraId="7DA58BA3"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湛江市电视机厂</w:t>
            </w:r>
          </w:p>
        </w:tc>
        <w:tc>
          <w:tcPr>
            <w:tcW w:w="562" w:type="pct"/>
            <w:tcBorders>
              <w:top w:val="nil"/>
              <w:left w:val="single" w:sz="4" w:space="0" w:color="auto"/>
              <w:bottom w:val="single" w:sz="4" w:space="0" w:color="auto"/>
              <w:right w:val="single" w:sz="4" w:space="0" w:color="auto"/>
            </w:tcBorders>
            <w:shd w:val="clear" w:color="auto" w:fill="auto"/>
            <w:vAlign w:val="center"/>
          </w:tcPr>
          <w:p w14:paraId="52EAFA0E"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执行中</w:t>
            </w:r>
          </w:p>
        </w:tc>
      </w:tr>
      <w:tr w:rsidR="00A7301C" w:rsidRPr="00B66F59" w14:paraId="54A1E4E0" w14:textId="77777777" w:rsidTr="00635737">
        <w:trPr>
          <w:trHeight w:val="454"/>
          <w:jc w:val="center"/>
        </w:trPr>
        <w:tc>
          <w:tcPr>
            <w:tcW w:w="255" w:type="pct"/>
            <w:shd w:val="clear" w:color="auto" w:fill="FFFFFF"/>
            <w:vAlign w:val="center"/>
          </w:tcPr>
          <w:p w14:paraId="41BA53DB"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42</w:t>
            </w:r>
          </w:p>
        </w:tc>
        <w:tc>
          <w:tcPr>
            <w:tcW w:w="512" w:type="pct"/>
            <w:tcBorders>
              <w:top w:val="nil"/>
              <w:left w:val="single" w:sz="4" w:space="0" w:color="auto"/>
              <w:bottom w:val="single" w:sz="4" w:space="0" w:color="auto"/>
              <w:right w:val="single" w:sz="4" w:space="0" w:color="auto"/>
            </w:tcBorders>
            <w:shd w:val="clear" w:color="auto" w:fill="auto"/>
            <w:vAlign w:val="center"/>
          </w:tcPr>
          <w:p w14:paraId="242FE07C"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湛江</w:t>
            </w:r>
            <w:proofErr w:type="gramStart"/>
            <w:r>
              <w:rPr>
                <w:rFonts w:ascii="华文楷体" w:eastAsia="华文楷体" w:hAnsi="华文楷体" w:hint="eastAsia"/>
                <w:color w:val="000000"/>
                <w:szCs w:val="21"/>
              </w:rPr>
              <w:t>市巨通实业</w:t>
            </w:r>
            <w:proofErr w:type="gramEnd"/>
            <w:r>
              <w:rPr>
                <w:rFonts w:ascii="华文楷体" w:eastAsia="华文楷体" w:hAnsi="华文楷体" w:hint="eastAsia"/>
                <w:color w:val="000000"/>
                <w:szCs w:val="21"/>
              </w:rPr>
              <w:t>有限公司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5BC3CC69"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t>中行债权类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0185D069"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1,194,933.00</w:t>
            </w:r>
          </w:p>
        </w:tc>
        <w:tc>
          <w:tcPr>
            <w:tcW w:w="769" w:type="pct"/>
            <w:tcBorders>
              <w:top w:val="nil"/>
              <w:left w:val="nil"/>
              <w:bottom w:val="single" w:sz="4" w:space="0" w:color="auto"/>
              <w:right w:val="single" w:sz="4" w:space="0" w:color="auto"/>
            </w:tcBorders>
            <w:shd w:val="clear" w:color="auto" w:fill="auto"/>
            <w:vAlign w:val="center"/>
          </w:tcPr>
          <w:p w14:paraId="0598EDB7"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4,089,101.53</w:t>
            </w:r>
          </w:p>
        </w:tc>
        <w:tc>
          <w:tcPr>
            <w:tcW w:w="967" w:type="pct"/>
            <w:tcBorders>
              <w:top w:val="nil"/>
              <w:left w:val="nil"/>
              <w:bottom w:val="single" w:sz="4" w:space="0" w:color="auto"/>
              <w:right w:val="single" w:sz="4" w:space="0" w:color="auto"/>
            </w:tcBorders>
            <w:shd w:val="clear" w:color="auto" w:fill="auto"/>
            <w:vAlign w:val="center"/>
          </w:tcPr>
          <w:p w14:paraId="56E44758"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5,284,034.53</w:t>
            </w:r>
          </w:p>
        </w:tc>
        <w:tc>
          <w:tcPr>
            <w:tcW w:w="846" w:type="pct"/>
            <w:tcBorders>
              <w:top w:val="nil"/>
              <w:left w:val="single" w:sz="4" w:space="0" w:color="auto"/>
              <w:bottom w:val="single" w:sz="4" w:space="0" w:color="auto"/>
              <w:right w:val="single" w:sz="4" w:space="0" w:color="auto"/>
            </w:tcBorders>
            <w:shd w:val="clear" w:color="auto" w:fill="auto"/>
            <w:vAlign w:val="center"/>
          </w:tcPr>
          <w:p w14:paraId="0E91D358"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湛江市电视机厂</w:t>
            </w:r>
          </w:p>
        </w:tc>
        <w:tc>
          <w:tcPr>
            <w:tcW w:w="562" w:type="pct"/>
            <w:tcBorders>
              <w:top w:val="nil"/>
              <w:left w:val="single" w:sz="4" w:space="0" w:color="auto"/>
              <w:bottom w:val="single" w:sz="4" w:space="0" w:color="auto"/>
              <w:right w:val="single" w:sz="4" w:space="0" w:color="auto"/>
            </w:tcBorders>
            <w:shd w:val="clear" w:color="auto" w:fill="auto"/>
            <w:vAlign w:val="center"/>
          </w:tcPr>
          <w:p w14:paraId="0B659F6E"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破产清算中</w:t>
            </w:r>
          </w:p>
        </w:tc>
      </w:tr>
      <w:tr w:rsidR="00A7301C" w:rsidRPr="00B66F59" w14:paraId="45F2E638" w14:textId="77777777" w:rsidTr="00635737">
        <w:trPr>
          <w:trHeight w:val="454"/>
          <w:jc w:val="center"/>
        </w:trPr>
        <w:tc>
          <w:tcPr>
            <w:tcW w:w="255" w:type="pct"/>
            <w:shd w:val="clear" w:color="auto" w:fill="FFFFFF"/>
            <w:vAlign w:val="center"/>
          </w:tcPr>
          <w:p w14:paraId="61D63BC4" w14:textId="77777777" w:rsidR="00A7301C" w:rsidRPr="00B66F59" w:rsidRDefault="00A7301C" w:rsidP="00635737">
            <w:pPr>
              <w:widowControl/>
              <w:jc w:val="center"/>
              <w:textAlignment w:val="center"/>
              <w:rPr>
                <w:rFonts w:ascii="仿宋" w:eastAsia="仿宋" w:hAnsi="仿宋" w:cs="仿宋"/>
                <w:szCs w:val="21"/>
              </w:rPr>
            </w:pPr>
            <w:r w:rsidRPr="00B66F59">
              <w:rPr>
                <w:rFonts w:ascii="仿宋" w:eastAsia="仿宋" w:hAnsi="仿宋" w:cs="仿宋" w:hint="eastAsia"/>
                <w:color w:val="000000"/>
                <w:kern w:val="0"/>
                <w:szCs w:val="21"/>
                <w:lang w:bidi="ar"/>
              </w:rPr>
              <w:t>43</w:t>
            </w:r>
          </w:p>
        </w:tc>
        <w:tc>
          <w:tcPr>
            <w:tcW w:w="512" w:type="pct"/>
            <w:tcBorders>
              <w:top w:val="nil"/>
              <w:left w:val="single" w:sz="4" w:space="0" w:color="auto"/>
              <w:bottom w:val="single" w:sz="4" w:space="0" w:color="auto"/>
              <w:right w:val="single" w:sz="4" w:space="0" w:color="auto"/>
            </w:tcBorders>
            <w:shd w:val="clear" w:color="auto" w:fill="auto"/>
            <w:vAlign w:val="center"/>
          </w:tcPr>
          <w:p w14:paraId="72BFB899"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中港化工企业有限</w:t>
            </w:r>
            <w:r>
              <w:rPr>
                <w:rFonts w:ascii="华文楷体" w:eastAsia="华文楷体" w:hAnsi="华文楷体" w:hint="eastAsia"/>
                <w:color w:val="000000"/>
                <w:szCs w:val="21"/>
              </w:rPr>
              <w:lastRenderedPageBreak/>
              <w:t>公司</w:t>
            </w:r>
          </w:p>
        </w:tc>
        <w:tc>
          <w:tcPr>
            <w:tcW w:w="321" w:type="pct"/>
            <w:tcBorders>
              <w:top w:val="nil"/>
              <w:left w:val="single" w:sz="4" w:space="0" w:color="auto"/>
              <w:bottom w:val="single" w:sz="4" w:space="0" w:color="auto"/>
              <w:right w:val="single" w:sz="4" w:space="0" w:color="auto"/>
            </w:tcBorders>
            <w:shd w:val="clear" w:color="auto" w:fill="auto"/>
            <w:vAlign w:val="center"/>
          </w:tcPr>
          <w:p w14:paraId="4019C316" w14:textId="77777777" w:rsidR="00A7301C" w:rsidRDefault="00A7301C" w:rsidP="00635737">
            <w:pPr>
              <w:jc w:val="center"/>
              <w:rPr>
                <w:rFonts w:ascii="华文楷体" w:eastAsia="华文楷体" w:hAnsi="华文楷体"/>
                <w:color w:val="000000"/>
                <w:szCs w:val="21"/>
              </w:rPr>
            </w:pPr>
            <w:r>
              <w:rPr>
                <w:rFonts w:ascii="华文楷体" w:eastAsia="华文楷体" w:hAnsi="华文楷体" w:hint="eastAsia"/>
                <w:color w:val="000000"/>
                <w:szCs w:val="21"/>
              </w:rPr>
              <w:lastRenderedPageBreak/>
              <w:t>中行债权</w:t>
            </w:r>
            <w:r>
              <w:rPr>
                <w:rFonts w:ascii="华文楷体" w:eastAsia="华文楷体" w:hAnsi="华文楷体" w:hint="eastAsia"/>
                <w:color w:val="000000"/>
                <w:szCs w:val="21"/>
              </w:rPr>
              <w:lastRenderedPageBreak/>
              <w:t>类</w:t>
            </w:r>
          </w:p>
        </w:tc>
        <w:tc>
          <w:tcPr>
            <w:tcW w:w="769" w:type="pct"/>
            <w:tcBorders>
              <w:top w:val="nil"/>
              <w:left w:val="single" w:sz="4" w:space="0" w:color="auto"/>
              <w:bottom w:val="single" w:sz="4" w:space="0" w:color="auto"/>
              <w:right w:val="single" w:sz="4" w:space="0" w:color="auto"/>
            </w:tcBorders>
            <w:shd w:val="clear" w:color="auto" w:fill="auto"/>
            <w:vAlign w:val="center"/>
          </w:tcPr>
          <w:p w14:paraId="375E066C"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lastRenderedPageBreak/>
              <w:t>750,000.00</w:t>
            </w:r>
          </w:p>
        </w:tc>
        <w:tc>
          <w:tcPr>
            <w:tcW w:w="769" w:type="pct"/>
            <w:tcBorders>
              <w:top w:val="nil"/>
              <w:left w:val="nil"/>
              <w:bottom w:val="single" w:sz="4" w:space="0" w:color="auto"/>
              <w:right w:val="single" w:sz="4" w:space="0" w:color="auto"/>
            </w:tcBorders>
            <w:shd w:val="clear" w:color="auto" w:fill="auto"/>
            <w:vAlign w:val="center"/>
          </w:tcPr>
          <w:p w14:paraId="2D293880"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1,459,040.77</w:t>
            </w:r>
          </w:p>
        </w:tc>
        <w:tc>
          <w:tcPr>
            <w:tcW w:w="967" w:type="pct"/>
            <w:tcBorders>
              <w:top w:val="nil"/>
              <w:left w:val="nil"/>
              <w:bottom w:val="single" w:sz="4" w:space="0" w:color="auto"/>
              <w:right w:val="single" w:sz="4" w:space="0" w:color="auto"/>
            </w:tcBorders>
            <w:shd w:val="clear" w:color="auto" w:fill="auto"/>
            <w:vAlign w:val="center"/>
          </w:tcPr>
          <w:p w14:paraId="2169431F"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2,209,040.77</w:t>
            </w:r>
          </w:p>
        </w:tc>
        <w:tc>
          <w:tcPr>
            <w:tcW w:w="846" w:type="pct"/>
            <w:tcBorders>
              <w:top w:val="nil"/>
              <w:left w:val="single" w:sz="4" w:space="0" w:color="auto"/>
              <w:bottom w:val="single" w:sz="4" w:space="0" w:color="auto"/>
              <w:right w:val="single" w:sz="4" w:space="0" w:color="auto"/>
            </w:tcBorders>
            <w:shd w:val="clear" w:color="auto" w:fill="auto"/>
            <w:vAlign w:val="center"/>
          </w:tcPr>
          <w:p w14:paraId="5E40ADB6"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广东省廉江市安铺鞋厂</w:t>
            </w:r>
          </w:p>
        </w:tc>
        <w:tc>
          <w:tcPr>
            <w:tcW w:w="562" w:type="pct"/>
            <w:tcBorders>
              <w:top w:val="nil"/>
              <w:left w:val="single" w:sz="4" w:space="0" w:color="auto"/>
              <w:bottom w:val="single" w:sz="4" w:space="0" w:color="auto"/>
              <w:right w:val="single" w:sz="4" w:space="0" w:color="auto"/>
            </w:tcBorders>
            <w:shd w:val="clear" w:color="auto" w:fill="auto"/>
            <w:vAlign w:val="center"/>
          </w:tcPr>
          <w:p w14:paraId="72551AD2" w14:textId="77777777" w:rsidR="00A7301C" w:rsidRPr="00B66F59" w:rsidRDefault="00A7301C" w:rsidP="00635737">
            <w:pPr>
              <w:jc w:val="center"/>
              <w:rPr>
                <w:rFonts w:ascii="华文楷体" w:eastAsia="华文楷体" w:hAnsi="华文楷体"/>
                <w:szCs w:val="21"/>
              </w:rPr>
            </w:pPr>
            <w:r>
              <w:rPr>
                <w:rFonts w:ascii="华文楷体" w:eastAsia="华文楷体" w:hAnsi="华文楷体" w:hint="eastAsia"/>
                <w:color w:val="000000"/>
                <w:szCs w:val="21"/>
              </w:rPr>
              <w:t>终结执行/中止执行</w:t>
            </w:r>
          </w:p>
        </w:tc>
      </w:tr>
      <w:tr w:rsidR="00A7301C" w14:paraId="59899467" w14:textId="77777777" w:rsidTr="00635737">
        <w:trPr>
          <w:trHeight w:val="934"/>
          <w:jc w:val="center"/>
        </w:trPr>
        <w:tc>
          <w:tcPr>
            <w:tcW w:w="767" w:type="pct"/>
            <w:gridSpan w:val="2"/>
            <w:shd w:val="clear" w:color="auto" w:fill="FFFFFF"/>
            <w:vAlign w:val="center"/>
          </w:tcPr>
          <w:p w14:paraId="1276DCF8" w14:textId="77777777" w:rsidR="00A7301C" w:rsidRDefault="00A7301C" w:rsidP="00635737">
            <w:pPr>
              <w:jc w:val="center"/>
              <w:rPr>
                <w:rFonts w:ascii="仿宋" w:eastAsia="仿宋" w:hAnsi="仿宋" w:cs="仿宋"/>
                <w:b/>
                <w:szCs w:val="21"/>
              </w:rPr>
            </w:pPr>
            <w:r>
              <w:rPr>
                <w:rFonts w:ascii="仿宋" w:eastAsia="仿宋" w:hAnsi="仿宋" w:cs="仿宋" w:hint="eastAsia"/>
                <w:b/>
                <w:szCs w:val="21"/>
              </w:rPr>
              <w:t>合计</w:t>
            </w:r>
          </w:p>
        </w:tc>
        <w:tc>
          <w:tcPr>
            <w:tcW w:w="321" w:type="pct"/>
            <w:shd w:val="clear" w:color="auto" w:fill="FFFFFF"/>
            <w:vAlign w:val="center"/>
          </w:tcPr>
          <w:p w14:paraId="7507DBC6" w14:textId="77777777" w:rsidR="00A7301C" w:rsidRPr="00B66F59" w:rsidRDefault="00A7301C" w:rsidP="00635737">
            <w:pPr>
              <w:widowControl/>
              <w:jc w:val="center"/>
              <w:textAlignment w:val="center"/>
              <w:rPr>
                <w:rFonts w:ascii="仿宋" w:eastAsia="仿宋" w:hAnsi="仿宋" w:cs="仿宋"/>
                <w:b/>
                <w:bCs/>
                <w:szCs w:val="21"/>
              </w:rPr>
            </w:pPr>
          </w:p>
        </w:tc>
        <w:tc>
          <w:tcPr>
            <w:tcW w:w="769" w:type="pct"/>
            <w:shd w:val="clear" w:color="auto" w:fill="FFFFFF"/>
            <w:vAlign w:val="center"/>
          </w:tcPr>
          <w:p w14:paraId="49873849" w14:textId="77777777" w:rsidR="00A7301C" w:rsidRDefault="00A7301C" w:rsidP="00635737">
            <w:pPr>
              <w:widowControl/>
              <w:jc w:val="center"/>
              <w:textAlignment w:val="center"/>
              <w:rPr>
                <w:rFonts w:ascii="仿宋" w:eastAsia="仿宋" w:hAnsi="仿宋" w:cs="仿宋"/>
                <w:b/>
                <w:bCs/>
                <w:szCs w:val="21"/>
              </w:rPr>
            </w:pPr>
            <w:r w:rsidRPr="00EA1059">
              <w:rPr>
                <w:rFonts w:ascii="仿宋" w:eastAsia="仿宋" w:hAnsi="仿宋" w:cs="仿宋"/>
                <w:b/>
                <w:bCs/>
                <w:szCs w:val="21"/>
              </w:rPr>
              <w:t>190,348,642.60</w:t>
            </w:r>
          </w:p>
        </w:tc>
        <w:tc>
          <w:tcPr>
            <w:tcW w:w="769" w:type="pct"/>
            <w:shd w:val="clear" w:color="auto" w:fill="FFFFFF"/>
            <w:vAlign w:val="center"/>
          </w:tcPr>
          <w:p w14:paraId="63871E03" w14:textId="77777777" w:rsidR="00A7301C" w:rsidRDefault="00A7301C" w:rsidP="00635737">
            <w:pPr>
              <w:widowControl/>
              <w:jc w:val="center"/>
              <w:textAlignment w:val="center"/>
              <w:rPr>
                <w:rFonts w:ascii="仿宋" w:eastAsia="仿宋" w:hAnsi="仿宋" w:cs="仿宋"/>
                <w:b/>
                <w:bCs/>
                <w:szCs w:val="21"/>
              </w:rPr>
            </w:pPr>
            <w:r w:rsidRPr="00EA1059">
              <w:rPr>
                <w:rFonts w:ascii="仿宋" w:eastAsia="仿宋" w:hAnsi="仿宋" w:cs="仿宋"/>
                <w:b/>
                <w:bCs/>
                <w:szCs w:val="21"/>
              </w:rPr>
              <w:t>173,384,171.76</w:t>
            </w:r>
          </w:p>
        </w:tc>
        <w:tc>
          <w:tcPr>
            <w:tcW w:w="967" w:type="pct"/>
            <w:shd w:val="clear" w:color="auto" w:fill="FFFFFF"/>
            <w:vAlign w:val="center"/>
          </w:tcPr>
          <w:p w14:paraId="51973C98" w14:textId="77777777" w:rsidR="00A7301C" w:rsidRDefault="00A7301C" w:rsidP="00635737">
            <w:pPr>
              <w:widowControl/>
              <w:jc w:val="center"/>
              <w:textAlignment w:val="center"/>
              <w:rPr>
                <w:rFonts w:ascii="仿宋" w:eastAsia="仿宋" w:hAnsi="仿宋" w:cs="仿宋"/>
                <w:b/>
                <w:bCs/>
                <w:szCs w:val="21"/>
              </w:rPr>
            </w:pPr>
            <w:r w:rsidRPr="00EA1059">
              <w:rPr>
                <w:rFonts w:ascii="仿宋" w:eastAsia="仿宋" w:hAnsi="仿宋" w:cs="仿宋"/>
                <w:b/>
                <w:bCs/>
                <w:szCs w:val="21"/>
              </w:rPr>
              <w:t>363,732,814.37</w:t>
            </w:r>
          </w:p>
        </w:tc>
        <w:tc>
          <w:tcPr>
            <w:tcW w:w="846" w:type="pct"/>
            <w:shd w:val="clear" w:color="auto" w:fill="FFFFFF"/>
            <w:vAlign w:val="center"/>
          </w:tcPr>
          <w:p w14:paraId="31FC7573" w14:textId="77777777" w:rsidR="00A7301C" w:rsidRDefault="00A7301C" w:rsidP="00635737">
            <w:pPr>
              <w:widowControl/>
              <w:jc w:val="center"/>
              <w:textAlignment w:val="center"/>
              <w:rPr>
                <w:rFonts w:ascii="Times New Roman" w:eastAsia="仿宋_GB2312" w:hAnsi="Times New Roman" w:cs="Times New Roman"/>
                <w:szCs w:val="21"/>
              </w:rPr>
            </w:pPr>
          </w:p>
        </w:tc>
        <w:tc>
          <w:tcPr>
            <w:tcW w:w="562" w:type="pct"/>
            <w:tcBorders>
              <w:top w:val="nil"/>
              <w:bottom w:val="single" w:sz="4" w:space="0" w:color="auto"/>
            </w:tcBorders>
            <w:shd w:val="clear" w:color="auto" w:fill="FFFFFF"/>
            <w:vAlign w:val="center"/>
          </w:tcPr>
          <w:p w14:paraId="3D329BA3" w14:textId="77777777" w:rsidR="00A7301C" w:rsidRDefault="00A7301C" w:rsidP="00635737">
            <w:pPr>
              <w:widowControl/>
              <w:jc w:val="center"/>
              <w:rPr>
                <w:rFonts w:ascii="Times New Roman" w:eastAsia="仿宋_GB2312" w:hAnsi="Times New Roman" w:cs="Times New Roman"/>
                <w:szCs w:val="21"/>
              </w:rPr>
            </w:pPr>
          </w:p>
        </w:tc>
      </w:tr>
    </w:tbl>
    <w:p w14:paraId="4C656373" w14:textId="77777777" w:rsidR="005E6E0E" w:rsidRPr="00390F43" w:rsidRDefault="005E6E0E" w:rsidP="00760CAB">
      <w:pPr>
        <w:spacing w:line="360" w:lineRule="auto"/>
        <w:ind w:firstLineChars="200" w:firstLine="640"/>
        <w:rPr>
          <w:rFonts w:ascii="仿宋_GB2312" w:eastAsia="仿宋_GB2312" w:hAnsi="仿宋"/>
          <w:sz w:val="32"/>
          <w:szCs w:val="32"/>
        </w:rPr>
      </w:pPr>
      <w:bookmarkStart w:id="3" w:name="_GoBack"/>
      <w:bookmarkEnd w:id="1"/>
      <w:bookmarkEnd w:id="2"/>
      <w:bookmarkEnd w:id="3"/>
    </w:p>
    <w:p w14:paraId="059793A6" w14:textId="115044A7" w:rsidR="005E4B83" w:rsidRPr="00CE0CED" w:rsidRDefault="005E4B83" w:rsidP="005E4B83">
      <w:pPr>
        <w:rPr>
          <w:rFonts w:ascii="黑体" w:eastAsia="黑体" w:hAnsi="黑体"/>
          <w:b/>
          <w:bCs/>
          <w:sz w:val="32"/>
          <w:szCs w:val="32"/>
        </w:rPr>
      </w:pPr>
      <w:r w:rsidRPr="00CE0CED">
        <w:rPr>
          <w:rFonts w:ascii="黑体" w:eastAsia="黑体" w:hAnsi="黑体" w:hint="eastAsia"/>
          <w:b/>
          <w:bCs/>
          <w:sz w:val="32"/>
          <w:szCs w:val="32"/>
        </w:rPr>
        <w:t>二、资产</w:t>
      </w:r>
      <w:r w:rsidR="0018331F" w:rsidRPr="00CE0CED">
        <w:rPr>
          <w:rFonts w:ascii="黑体" w:eastAsia="黑体" w:hAnsi="黑体" w:hint="eastAsia"/>
          <w:b/>
          <w:bCs/>
          <w:sz w:val="32"/>
          <w:szCs w:val="32"/>
        </w:rPr>
        <w:t>介绍</w:t>
      </w:r>
    </w:p>
    <w:p w14:paraId="12B5296C" w14:textId="224524B5" w:rsidR="00EB1BCD" w:rsidRPr="00390F43" w:rsidRDefault="00A90A60" w:rsidP="00534C39">
      <w:pPr>
        <w:ind w:firstLineChars="200" w:firstLine="640"/>
        <w:rPr>
          <w:rFonts w:ascii="仿宋_GB2312" w:eastAsia="仿宋_GB2312" w:hAnsi="仿宋" w:cs="Times New Roman"/>
          <w:bCs/>
          <w:kern w:val="0"/>
          <w:sz w:val="32"/>
          <w:szCs w:val="32"/>
        </w:rPr>
      </w:pPr>
      <w:r w:rsidRPr="00A90A60">
        <w:rPr>
          <w:rFonts w:ascii="仿宋_GB2312" w:eastAsia="仿宋_GB2312" w:hAnsi="仿宋" w:cs="仿宋" w:hint="eastAsia"/>
          <w:color w:val="000000"/>
          <w:sz w:val="32"/>
          <w:szCs w:val="32"/>
        </w:rPr>
        <w:t>该项目涉及债权均无设立抵押担保，大多债权已进入执行阶段，无时效问题；部分债权债务人或保证人登记状态为存续，可深挖财产线索。</w:t>
      </w:r>
    </w:p>
    <w:p w14:paraId="2F815000" w14:textId="12A46586" w:rsidR="00EB1BCD" w:rsidRPr="00390F43" w:rsidRDefault="00EB1BCD" w:rsidP="00EB1BCD">
      <w:pPr>
        <w:pStyle w:val="ab"/>
        <w:widowControl/>
        <w:spacing w:line="360" w:lineRule="atLeast"/>
        <w:ind w:firstLine="803"/>
        <w:rPr>
          <w:rFonts w:ascii="仿宋_GB2312" w:eastAsia="仿宋_GB2312" w:hAnsi="仿宋" w:cs="仿宋"/>
          <w:sz w:val="32"/>
          <w:szCs w:val="32"/>
        </w:rPr>
      </w:pPr>
      <w:r w:rsidRPr="00390F43">
        <w:rPr>
          <w:rFonts w:ascii="仿宋_GB2312" w:eastAsia="仿宋_GB2312" w:hAnsi="仿宋" w:cs="仿宋" w:hint="eastAsia"/>
          <w:b/>
          <w:bCs/>
          <w:color w:val="000000"/>
          <w:sz w:val="32"/>
          <w:szCs w:val="32"/>
        </w:rPr>
        <w:t>注：</w:t>
      </w:r>
      <w:r w:rsidRPr="00390F43">
        <w:rPr>
          <w:rFonts w:ascii="仿宋_GB2312" w:eastAsia="仿宋_GB2312" w:hAnsi="仿宋" w:cs="仿宋" w:hint="eastAsia"/>
          <w:color w:val="000000"/>
          <w:sz w:val="32"/>
          <w:szCs w:val="32"/>
        </w:rPr>
        <w:t>1.本清单仅列示截至【</w:t>
      </w:r>
      <w:r w:rsidR="00534C39">
        <w:rPr>
          <w:rFonts w:ascii="仿宋_GB2312" w:eastAsia="仿宋_GB2312" w:hAnsi="仿宋" w:cs="仿宋" w:hint="eastAsia"/>
          <w:color w:val="000000"/>
          <w:sz w:val="32"/>
          <w:szCs w:val="32"/>
        </w:rPr>
        <w:t>2</w:t>
      </w:r>
      <w:r w:rsidR="00534C39">
        <w:rPr>
          <w:rFonts w:ascii="仿宋_GB2312" w:eastAsia="仿宋_GB2312" w:hAnsi="仿宋" w:cs="仿宋"/>
          <w:color w:val="000000"/>
          <w:sz w:val="32"/>
          <w:szCs w:val="32"/>
        </w:rPr>
        <w:t>025</w:t>
      </w:r>
      <w:r w:rsidRPr="00390F43">
        <w:rPr>
          <w:rFonts w:ascii="仿宋_GB2312" w:eastAsia="仿宋_GB2312" w:hAnsi="仿宋" w:cs="仿宋" w:hint="eastAsia"/>
          <w:color w:val="000000"/>
          <w:sz w:val="32"/>
          <w:szCs w:val="32"/>
        </w:rPr>
        <w:t>】年【</w:t>
      </w:r>
      <w:r w:rsidR="00534C39">
        <w:rPr>
          <w:rFonts w:ascii="仿宋_GB2312" w:eastAsia="仿宋_GB2312" w:hAnsi="仿宋" w:cs="仿宋" w:hint="eastAsia"/>
          <w:color w:val="000000"/>
          <w:sz w:val="32"/>
          <w:szCs w:val="32"/>
        </w:rPr>
        <w:t>1</w:t>
      </w:r>
      <w:r w:rsidR="00534C39">
        <w:rPr>
          <w:rFonts w:ascii="仿宋_GB2312" w:eastAsia="仿宋_GB2312" w:hAnsi="仿宋" w:cs="仿宋"/>
          <w:color w:val="000000"/>
          <w:sz w:val="32"/>
          <w:szCs w:val="32"/>
        </w:rPr>
        <w:t>2</w:t>
      </w:r>
      <w:r w:rsidRPr="00390F43">
        <w:rPr>
          <w:rFonts w:ascii="仿宋_GB2312" w:eastAsia="仿宋_GB2312" w:hAnsi="仿宋" w:cs="仿宋" w:hint="eastAsia"/>
          <w:color w:val="000000"/>
          <w:sz w:val="32"/>
          <w:szCs w:val="32"/>
        </w:rPr>
        <w:t>】月【</w:t>
      </w:r>
      <w:r w:rsidR="00534C39">
        <w:rPr>
          <w:rFonts w:ascii="仿宋_GB2312" w:eastAsia="仿宋_GB2312" w:hAnsi="仿宋" w:cs="仿宋" w:hint="eastAsia"/>
          <w:color w:val="000000"/>
          <w:sz w:val="32"/>
          <w:szCs w:val="32"/>
        </w:rPr>
        <w:t>3</w:t>
      </w:r>
      <w:r w:rsidR="00534C39">
        <w:rPr>
          <w:rFonts w:ascii="仿宋_GB2312" w:eastAsia="仿宋_GB2312" w:hAnsi="仿宋" w:cs="仿宋"/>
          <w:color w:val="000000"/>
          <w:sz w:val="32"/>
          <w:szCs w:val="32"/>
        </w:rPr>
        <w:t>1</w:t>
      </w:r>
      <w:r w:rsidRPr="00390F43">
        <w:rPr>
          <w:rFonts w:ascii="仿宋_GB2312" w:eastAsia="仿宋_GB2312" w:hAnsi="仿宋" w:cs="仿宋" w:hint="eastAsia"/>
          <w:color w:val="000000"/>
          <w:sz w:val="32"/>
          <w:szCs w:val="32"/>
        </w:rPr>
        <w:t>】日的债权本金，</w:t>
      </w:r>
      <w:r w:rsidR="00A90A60" w:rsidRPr="00A90A60">
        <w:rPr>
          <w:rFonts w:ascii="仿宋_GB2312" w:eastAsia="仿宋_GB2312" w:hAnsi="仿宋" w:cs="仿宋" w:hint="eastAsia"/>
          <w:color w:val="000000"/>
          <w:sz w:val="32"/>
          <w:szCs w:val="32"/>
        </w:rPr>
        <w:t>债权金额利息截止日为</w:t>
      </w:r>
      <w:r w:rsidR="00A90A60" w:rsidRPr="00A90A60">
        <w:rPr>
          <w:rFonts w:ascii="仿宋_GB2312" w:eastAsia="仿宋_GB2312" w:hAnsi="仿宋" w:cs="仿宋"/>
          <w:color w:val="000000"/>
          <w:sz w:val="32"/>
          <w:szCs w:val="32"/>
        </w:rPr>
        <w:t>2003年12月31日，</w:t>
      </w:r>
      <w:r w:rsidRPr="00390F43">
        <w:rPr>
          <w:rFonts w:ascii="仿宋_GB2312" w:eastAsia="仿宋_GB2312" w:hAnsi="仿宋" w:cs="仿宋" w:hint="eastAsia"/>
          <w:color w:val="000000"/>
          <w:sz w:val="32"/>
          <w:szCs w:val="32"/>
        </w:rPr>
        <w:t>债务人和担保人应支付给我司的利息、罚息、复利、违约金及其它应付款，按借款合同、担保合同及中国人民银行的有关规定或生效法律文书确定的方法计算；</w:t>
      </w:r>
    </w:p>
    <w:p w14:paraId="0EE6D8AF" w14:textId="77777777" w:rsidR="00EB1BCD" w:rsidRPr="00390F43" w:rsidRDefault="00EB1BCD" w:rsidP="00EB1BCD">
      <w:pPr>
        <w:pStyle w:val="ab"/>
        <w:widowControl/>
        <w:spacing w:line="360" w:lineRule="atLeast"/>
        <w:ind w:firstLineChars="200" w:firstLine="640"/>
        <w:rPr>
          <w:rFonts w:ascii="仿宋_GB2312" w:eastAsia="仿宋_GB2312" w:hAnsi="仿宋" w:cs="仿宋"/>
          <w:color w:val="000000"/>
          <w:sz w:val="32"/>
          <w:szCs w:val="32"/>
        </w:rPr>
      </w:pPr>
      <w:r w:rsidRPr="00390F43">
        <w:rPr>
          <w:rFonts w:ascii="仿宋_GB2312" w:eastAsia="仿宋_GB2312" w:hAnsi="仿宋" w:cs="仿宋" w:hint="eastAsia"/>
          <w:color w:val="000000"/>
          <w:sz w:val="32"/>
          <w:szCs w:val="32"/>
        </w:rPr>
        <w:t>2.若债务人、担保人因各种原因更名、改制、歇业、吊销营业执照或丧失民事主体资格的，请相关承债主体或主管部门代为履行义务或履行清算责任；</w:t>
      </w:r>
    </w:p>
    <w:p w14:paraId="49136C65" w14:textId="7E9D3E69" w:rsidR="00EB1BCD" w:rsidRPr="00390F43" w:rsidRDefault="00EB1BCD" w:rsidP="00EB1BCD">
      <w:pPr>
        <w:pStyle w:val="ab"/>
        <w:widowControl/>
        <w:spacing w:line="360" w:lineRule="atLeast"/>
        <w:ind w:firstLine="800"/>
        <w:rPr>
          <w:rFonts w:ascii="仿宋_GB2312" w:eastAsia="仿宋_GB2312" w:hAnsi="仿宋" w:cs="仿宋"/>
          <w:color w:val="000000"/>
          <w:sz w:val="32"/>
          <w:szCs w:val="32"/>
        </w:rPr>
      </w:pPr>
      <w:r w:rsidRPr="00390F43">
        <w:rPr>
          <w:rFonts w:ascii="仿宋_GB2312" w:eastAsia="仿宋_GB2312" w:hAnsi="仿宋" w:cs="仿宋" w:hint="eastAsia"/>
          <w:color w:val="000000"/>
          <w:sz w:val="32"/>
          <w:szCs w:val="32"/>
        </w:rPr>
        <w:t>3.</w:t>
      </w:r>
      <w:r w:rsidR="00A44DA2" w:rsidRPr="00390F43">
        <w:rPr>
          <w:rFonts w:ascii="仿宋_GB2312" w:eastAsia="仿宋_GB2312" w:hAnsi="仿宋" w:cs="仿宋" w:hint="eastAsia"/>
          <w:color w:val="000000"/>
          <w:sz w:val="32"/>
          <w:szCs w:val="32"/>
        </w:rPr>
        <w:t>以上</w:t>
      </w:r>
      <w:r w:rsidRPr="00390F43">
        <w:rPr>
          <w:rFonts w:ascii="仿宋_GB2312" w:eastAsia="仿宋_GB2312" w:hAnsi="仿宋" w:cs="仿宋" w:hint="eastAsia"/>
          <w:color w:val="000000"/>
          <w:sz w:val="32"/>
          <w:szCs w:val="32"/>
        </w:rPr>
        <w:t>内容如有错漏，以债务人、担保人等原已签署的交易合同</w:t>
      </w:r>
      <w:r w:rsidRPr="00390F43">
        <w:rPr>
          <w:rFonts w:ascii="仿宋_GB2312" w:eastAsia="仿宋_GB2312" w:hAnsi="仿宋" w:cs="仿宋" w:hint="eastAsia"/>
          <w:sz w:val="32"/>
          <w:szCs w:val="32"/>
          <w:shd w:val="clear" w:color="auto" w:fill="FFFFFF"/>
          <w:lang w:bidi="ar"/>
        </w:rPr>
        <w:t>及/或生效法律文书等相关法律文件</w:t>
      </w:r>
      <w:r w:rsidRPr="00390F43">
        <w:rPr>
          <w:rFonts w:ascii="仿宋_GB2312" w:eastAsia="仿宋_GB2312" w:hAnsi="仿宋" w:cs="仿宋" w:hint="eastAsia"/>
          <w:color w:val="000000"/>
          <w:sz w:val="32"/>
          <w:szCs w:val="32"/>
        </w:rPr>
        <w:t>为准；</w:t>
      </w:r>
    </w:p>
    <w:p w14:paraId="136E10BA" w14:textId="3F2AE6ED" w:rsidR="00EB1BCD" w:rsidRPr="00390F43" w:rsidRDefault="00EB1BCD" w:rsidP="00EB1BCD">
      <w:pPr>
        <w:pStyle w:val="ab"/>
        <w:widowControl/>
        <w:spacing w:line="360" w:lineRule="atLeast"/>
        <w:ind w:firstLine="800"/>
        <w:rPr>
          <w:rFonts w:ascii="仿宋_GB2312" w:eastAsia="仿宋_GB2312" w:hAnsi="仿宋" w:cs="仿宋"/>
          <w:color w:val="000000"/>
          <w:sz w:val="32"/>
          <w:szCs w:val="32"/>
        </w:rPr>
      </w:pPr>
      <w:r w:rsidRPr="00390F43">
        <w:rPr>
          <w:rFonts w:ascii="仿宋_GB2312" w:eastAsia="仿宋_GB2312" w:hAnsi="仿宋" w:cs="仿宋" w:hint="eastAsia"/>
          <w:color w:val="000000"/>
          <w:sz w:val="32"/>
          <w:szCs w:val="32"/>
        </w:rPr>
        <w:t>4</w:t>
      </w:r>
      <w:r w:rsidR="00D70205" w:rsidRPr="00390F43">
        <w:rPr>
          <w:rFonts w:ascii="仿宋_GB2312" w:eastAsia="仿宋_GB2312" w:hAnsi="仿宋" w:cs="仿宋" w:hint="eastAsia"/>
          <w:color w:val="000000"/>
          <w:sz w:val="32"/>
          <w:szCs w:val="32"/>
        </w:rPr>
        <w:t>.</w:t>
      </w:r>
      <w:r w:rsidRPr="00390F43">
        <w:rPr>
          <w:rFonts w:ascii="仿宋_GB2312" w:eastAsia="仿宋_GB2312" w:hAnsi="仿宋" w:cs="仿宋" w:hint="eastAsia"/>
          <w:color w:val="2B2B2B"/>
          <w:sz w:val="32"/>
          <w:szCs w:val="32"/>
          <w:shd w:val="clear" w:color="auto" w:fill="FFFFFF"/>
        </w:rPr>
        <w:t>资产</w:t>
      </w:r>
      <w:r w:rsidR="0050728C" w:rsidRPr="00390F43">
        <w:rPr>
          <w:rFonts w:ascii="仿宋_GB2312" w:eastAsia="仿宋_GB2312" w:hAnsi="仿宋" w:cs="仿宋" w:hint="eastAsia"/>
          <w:color w:val="2B2B2B"/>
          <w:sz w:val="32"/>
          <w:szCs w:val="32"/>
          <w:shd w:val="clear" w:color="auto" w:fill="FFFFFF"/>
        </w:rPr>
        <w:t>介绍</w:t>
      </w:r>
      <w:r w:rsidR="00531F97" w:rsidRPr="00390F43">
        <w:rPr>
          <w:rFonts w:ascii="仿宋_GB2312" w:eastAsia="仿宋_GB2312" w:hAnsi="仿宋" w:cs="仿宋" w:hint="eastAsia"/>
          <w:color w:val="2B2B2B"/>
          <w:sz w:val="32"/>
          <w:szCs w:val="32"/>
          <w:shd w:val="clear" w:color="auto" w:fill="FFFFFF"/>
        </w:rPr>
        <w:t>及照片</w:t>
      </w:r>
      <w:r w:rsidR="0050728C" w:rsidRPr="00390F43">
        <w:rPr>
          <w:rFonts w:ascii="仿宋_GB2312" w:eastAsia="仿宋_GB2312" w:hAnsi="仿宋" w:cs="仿宋" w:hint="eastAsia"/>
          <w:color w:val="2B2B2B"/>
          <w:sz w:val="32"/>
          <w:szCs w:val="32"/>
          <w:shd w:val="clear" w:color="auto" w:fill="FFFFFF"/>
        </w:rPr>
        <w:t>内容</w:t>
      </w:r>
      <w:r w:rsidRPr="00390F43">
        <w:rPr>
          <w:rFonts w:ascii="仿宋_GB2312" w:eastAsia="仿宋_GB2312" w:hAnsi="仿宋" w:cs="仿宋" w:hint="eastAsia"/>
          <w:color w:val="2B2B2B"/>
          <w:sz w:val="32"/>
          <w:szCs w:val="32"/>
          <w:shd w:val="clear" w:color="auto" w:fill="FFFFFF"/>
        </w:rPr>
        <w:t>仅供参考,我司不对其承担任何法律责任。</w:t>
      </w:r>
    </w:p>
    <w:p w14:paraId="46D68A38" w14:textId="77777777" w:rsidR="00EB1BCD" w:rsidRPr="00390F43" w:rsidRDefault="00EB1BCD" w:rsidP="00760CAB">
      <w:pPr>
        <w:rPr>
          <w:rFonts w:ascii="仿宋_GB2312" w:eastAsia="仿宋_GB2312" w:hAnsi="仿宋" w:cs="Times New Roman"/>
          <w:bCs/>
          <w:kern w:val="0"/>
          <w:sz w:val="32"/>
          <w:szCs w:val="32"/>
        </w:rPr>
      </w:pPr>
    </w:p>
    <w:sectPr w:rsidR="00EB1BCD" w:rsidRPr="00390F43" w:rsidSect="00E2584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224D4" w14:textId="77777777" w:rsidR="00C62651" w:rsidRDefault="00C62651" w:rsidP="00E928AE">
      <w:r>
        <w:separator/>
      </w:r>
    </w:p>
  </w:endnote>
  <w:endnote w:type="continuationSeparator" w:id="0">
    <w:p w14:paraId="2BA63BB3" w14:textId="77777777" w:rsidR="00C62651" w:rsidRDefault="00C62651" w:rsidP="00E9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7DCF1" w14:textId="77777777" w:rsidR="00C62651" w:rsidRDefault="00C62651" w:rsidP="00E928AE">
      <w:r>
        <w:separator/>
      </w:r>
    </w:p>
  </w:footnote>
  <w:footnote w:type="continuationSeparator" w:id="0">
    <w:p w14:paraId="0036F423" w14:textId="77777777" w:rsidR="00C62651" w:rsidRDefault="00C62651" w:rsidP="00E92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F186F9"/>
    <w:multiLevelType w:val="singleLevel"/>
    <w:tmpl w:val="FCF186F9"/>
    <w:lvl w:ilvl="0">
      <w:start w:val="1"/>
      <w:numFmt w:val="decimal"/>
      <w:lvlText w:val="%1."/>
      <w:lvlJc w:val="left"/>
      <w:pPr>
        <w:ind w:left="425" w:hanging="425"/>
      </w:pPr>
      <w:rPr>
        <w:rFonts w:hint="default"/>
      </w:rPr>
    </w:lvl>
  </w:abstractNum>
  <w:abstractNum w:abstractNumId="1" w15:restartNumberingAfterBreak="0">
    <w:nsid w:val="46E32F60"/>
    <w:multiLevelType w:val="hybridMultilevel"/>
    <w:tmpl w:val="665C3EF4"/>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EC4"/>
    <w:rsid w:val="000161D3"/>
    <w:rsid w:val="00023E20"/>
    <w:rsid w:val="000773C6"/>
    <w:rsid w:val="000C2C2C"/>
    <w:rsid w:val="000C5B13"/>
    <w:rsid w:val="000C6278"/>
    <w:rsid w:val="000D68CE"/>
    <w:rsid w:val="00106B47"/>
    <w:rsid w:val="001112CE"/>
    <w:rsid w:val="00125111"/>
    <w:rsid w:val="00144DE2"/>
    <w:rsid w:val="0015049C"/>
    <w:rsid w:val="00152FFE"/>
    <w:rsid w:val="0015435C"/>
    <w:rsid w:val="00156792"/>
    <w:rsid w:val="00163727"/>
    <w:rsid w:val="001821D9"/>
    <w:rsid w:val="0018331F"/>
    <w:rsid w:val="00187989"/>
    <w:rsid w:val="001955CF"/>
    <w:rsid w:val="001A71E2"/>
    <w:rsid w:val="001B0D49"/>
    <w:rsid w:val="001B5665"/>
    <w:rsid w:val="001B6566"/>
    <w:rsid w:val="001C0E10"/>
    <w:rsid w:val="00215363"/>
    <w:rsid w:val="00215F31"/>
    <w:rsid w:val="00216AB1"/>
    <w:rsid w:val="002210A8"/>
    <w:rsid w:val="0023000B"/>
    <w:rsid w:val="002450D8"/>
    <w:rsid w:val="00250FE2"/>
    <w:rsid w:val="002737E9"/>
    <w:rsid w:val="00282EA2"/>
    <w:rsid w:val="00287A31"/>
    <w:rsid w:val="00293519"/>
    <w:rsid w:val="0029391D"/>
    <w:rsid w:val="00293D52"/>
    <w:rsid w:val="002A1E6C"/>
    <w:rsid w:val="002A6D2F"/>
    <w:rsid w:val="002B3A7A"/>
    <w:rsid w:val="002D627C"/>
    <w:rsid w:val="002F6A0E"/>
    <w:rsid w:val="003015C3"/>
    <w:rsid w:val="003312C6"/>
    <w:rsid w:val="00331794"/>
    <w:rsid w:val="00335870"/>
    <w:rsid w:val="00340885"/>
    <w:rsid w:val="003432BA"/>
    <w:rsid w:val="00352720"/>
    <w:rsid w:val="00374013"/>
    <w:rsid w:val="00375035"/>
    <w:rsid w:val="00390F43"/>
    <w:rsid w:val="003A54C9"/>
    <w:rsid w:val="003B5353"/>
    <w:rsid w:val="003F1F80"/>
    <w:rsid w:val="00407EC4"/>
    <w:rsid w:val="00420A4A"/>
    <w:rsid w:val="004274AA"/>
    <w:rsid w:val="004409FB"/>
    <w:rsid w:val="004419DD"/>
    <w:rsid w:val="00445B78"/>
    <w:rsid w:val="00454104"/>
    <w:rsid w:val="00454B4B"/>
    <w:rsid w:val="00474DA8"/>
    <w:rsid w:val="00476271"/>
    <w:rsid w:val="0047707C"/>
    <w:rsid w:val="004A65BF"/>
    <w:rsid w:val="004B51A9"/>
    <w:rsid w:val="004C3139"/>
    <w:rsid w:val="004D1FCE"/>
    <w:rsid w:val="004D5513"/>
    <w:rsid w:val="004E4FC4"/>
    <w:rsid w:val="0050728C"/>
    <w:rsid w:val="00513035"/>
    <w:rsid w:val="0052494A"/>
    <w:rsid w:val="00531F97"/>
    <w:rsid w:val="00534C39"/>
    <w:rsid w:val="005451AF"/>
    <w:rsid w:val="00586D6C"/>
    <w:rsid w:val="005A4CDE"/>
    <w:rsid w:val="005D41E4"/>
    <w:rsid w:val="005E4B83"/>
    <w:rsid w:val="005E6E0E"/>
    <w:rsid w:val="005F4165"/>
    <w:rsid w:val="00601C0D"/>
    <w:rsid w:val="00632DD9"/>
    <w:rsid w:val="006356C5"/>
    <w:rsid w:val="00637821"/>
    <w:rsid w:val="006758D1"/>
    <w:rsid w:val="00681971"/>
    <w:rsid w:val="00683798"/>
    <w:rsid w:val="006840B0"/>
    <w:rsid w:val="006A201A"/>
    <w:rsid w:val="006A349F"/>
    <w:rsid w:val="006B33B8"/>
    <w:rsid w:val="006C3B29"/>
    <w:rsid w:val="006E218C"/>
    <w:rsid w:val="006E224A"/>
    <w:rsid w:val="006E50CD"/>
    <w:rsid w:val="006E6D67"/>
    <w:rsid w:val="006F37EE"/>
    <w:rsid w:val="006F54A3"/>
    <w:rsid w:val="00723D81"/>
    <w:rsid w:val="00733817"/>
    <w:rsid w:val="00734BE2"/>
    <w:rsid w:val="00760CAB"/>
    <w:rsid w:val="0076631B"/>
    <w:rsid w:val="007779E3"/>
    <w:rsid w:val="00783029"/>
    <w:rsid w:val="00783CB0"/>
    <w:rsid w:val="007960E8"/>
    <w:rsid w:val="007B3301"/>
    <w:rsid w:val="007B495D"/>
    <w:rsid w:val="007D084C"/>
    <w:rsid w:val="007E1685"/>
    <w:rsid w:val="007E32C8"/>
    <w:rsid w:val="007F1F91"/>
    <w:rsid w:val="007F7B5E"/>
    <w:rsid w:val="00840CCD"/>
    <w:rsid w:val="00875D99"/>
    <w:rsid w:val="008A1090"/>
    <w:rsid w:val="008C6424"/>
    <w:rsid w:val="008E0E64"/>
    <w:rsid w:val="009204F6"/>
    <w:rsid w:val="00951B13"/>
    <w:rsid w:val="00954055"/>
    <w:rsid w:val="00965DC6"/>
    <w:rsid w:val="00981CAD"/>
    <w:rsid w:val="00A44DA2"/>
    <w:rsid w:val="00A63A59"/>
    <w:rsid w:val="00A7301C"/>
    <w:rsid w:val="00A872C3"/>
    <w:rsid w:val="00A90A60"/>
    <w:rsid w:val="00A9723B"/>
    <w:rsid w:val="00AB2F4A"/>
    <w:rsid w:val="00AC3956"/>
    <w:rsid w:val="00AD17FC"/>
    <w:rsid w:val="00AE17B2"/>
    <w:rsid w:val="00AE4FC7"/>
    <w:rsid w:val="00AF4202"/>
    <w:rsid w:val="00B00ED3"/>
    <w:rsid w:val="00B22A0D"/>
    <w:rsid w:val="00B26440"/>
    <w:rsid w:val="00B403AE"/>
    <w:rsid w:val="00B516E2"/>
    <w:rsid w:val="00B56C0F"/>
    <w:rsid w:val="00B5798B"/>
    <w:rsid w:val="00B7389D"/>
    <w:rsid w:val="00BB059B"/>
    <w:rsid w:val="00BC1707"/>
    <w:rsid w:val="00BD2738"/>
    <w:rsid w:val="00BF3516"/>
    <w:rsid w:val="00C1276A"/>
    <w:rsid w:val="00C258D3"/>
    <w:rsid w:val="00C436D2"/>
    <w:rsid w:val="00C62651"/>
    <w:rsid w:val="00C76422"/>
    <w:rsid w:val="00C92AD9"/>
    <w:rsid w:val="00CA2871"/>
    <w:rsid w:val="00CB128F"/>
    <w:rsid w:val="00CB450F"/>
    <w:rsid w:val="00CD4EED"/>
    <w:rsid w:val="00CE0CED"/>
    <w:rsid w:val="00D072C6"/>
    <w:rsid w:val="00D65CFB"/>
    <w:rsid w:val="00D66C67"/>
    <w:rsid w:val="00D70205"/>
    <w:rsid w:val="00D80148"/>
    <w:rsid w:val="00D93C7E"/>
    <w:rsid w:val="00DA147A"/>
    <w:rsid w:val="00DB4FD3"/>
    <w:rsid w:val="00DC0A80"/>
    <w:rsid w:val="00DF0EE2"/>
    <w:rsid w:val="00DF4DA2"/>
    <w:rsid w:val="00E12143"/>
    <w:rsid w:val="00E23C44"/>
    <w:rsid w:val="00E25842"/>
    <w:rsid w:val="00E40124"/>
    <w:rsid w:val="00E50521"/>
    <w:rsid w:val="00E55C25"/>
    <w:rsid w:val="00E818F3"/>
    <w:rsid w:val="00E928AE"/>
    <w:rsid w:val="00E92B28"/>
    <w:rsid w:val="00EA3B4E"/>
    <w:rsid w:val="00EB1BCD"/>
    <w:rsid w:val="00EC0BDA"/>
    <w:rsid w:val="00EC7340"/>
    <w:rsid w:val="00EE1F95"/>
    <w:rsid w:val="00EE726B"/>
    <w:rsid w:val="00F020DD"/>
    <w:rsid w:val="00F16178"/>
    <w:rsid w:val="00F2029A"/>
    <w:rsid w:val="00F241B2"/>
    <w:rsid w:val="00F25AB1"/>
    <w:rsid w:val="00F36E9E"/>
    <w:rsid w:val="00F41889"/>
    <w:rsid w:val="00F54E14"/>
    <w:rsid w:val="00F56126"/>
    <w:rsid w:val="00F6073A"/>
    <w:rsid w:val="00F60C22"/>
    <w:rsid w:val="00F76F6F"/>
    <w:rsid w:val="00FA7D7E"/>
    <w:rsid w:val="00FB3DC9"/>
    <w:rsid w:val="00FB7173"/>
    <w:rsid w:val="00FC29CC"/>
    <w:rsid w:val="00FE70EB"/>
    <w:rsid w:val="3C377FE9"/>
    <w:rsid w:val="79C77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7DB04"/>
  <w15:docId w15:val="{954A903B-5784-4229-A695-C6C3F43E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
    <w:next w:val="a"/>
    <w:link w:val="30"/>
    <w:unhideWhenUsed/>
    <w:qFormat/>
    <w:pPr>
      <w:keepNext/>
      <w:keepLines/>
      <w:spacing w:before="260" w:after="260" w:line="413" w:lineRule="auto"/>
      <w:outlineLvl w:val="2"/>
    </w:pPr>
    <w:rPr>
      <w:rFonts w:ascii="Times New Roman" w:eastAsia="宋体" w:hAnsi="Times New Roman" w:cs="Times New Roman"/>
      <w:b/>
      <w:sz w:val="32"/>
      <w:szCs w:val="24"/>
    </w:rPr>
  </w:style>
  <w:style w:type="paragraph" w:styleId="4">
    <w:name w:val="heading 4"/>
    <w:basedOn w:val="a"/>
    <w:next w:val="a"/>
    <w:link w:val="40"/>
    <w:uiPriority w:val="9"/>
    <w:semiHidden/>
    <w:unhideWhenUsed/>
    <w:qFormat/>
    <w:rsid w:val="000C627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spacing w:line="360" w:lineRule="auto"/>
      <w:ind w:firstLineChars="250" w:firstLine="700"/>
    </w:pPr>
    <w:rPr>
      <w:rFonts w:ascii="Times New Roman" w:eastAsia="仿宋" w:hAnsi="Times New Roman" w:cs="Times New Roman"/>
      <w:sz w:val="24"/>
      <w:szCs w:val="24"/>
    </w:rPr>
  </w:style>
  <w:style w:type="paragraph" w:styleId="ac">
    <w:name w:val="annotation subject"/>
    <w:basedOn w:val="a3"/>
    <w:next w:val="a3"/>
    <w:link w:val="ad"/>
    <w:unhideWhenUsed/>
    <w:qFormat/>
    <w:rPr>
      <w:b/>
      <w:bCs/>
    </w:rPr>
  </w:style>
  <w:style w:type="table" w:styleId="ae">
    <w:name w:val="Table Grid"/>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spacing w:line="360" w:lineRule="auto"/>
      <w:ind w:firstLineChars="200" w:firstLine="420"/>
    </w:pPr>
    <w:rPr>
      <w:rFonts w:ascii="仿宋" w:eastAsia="仿宋" w:hAnsi="仿宋" w:cs="Times New Roman"/>
      <w:sz w:val="28"/>
      <w:szCs w:val="28"/>
    </w:rPr>
  </w:style>
  <w:style w:type="character" w:customStyle="1" w:styleId="a4">
    <w:name w:val="批注文字 字符"/>
    <w:basedOn w:val="a0"/>
    <w:link w:val="a3"/>
    <w:qFormat/>
  </w:style>
  <w:style w:type="character" w:customStyle="1" w:styleId="ad">
    <w:name w:val="批注主题 字符"/>
    <w:basedOn w:val="a4"/>
    <w:link w:val="ac"/>
    <w:qFormat/>
    <w:rPr>
      <w:b/>
      <w:bCs/>
    </w:rPr>
  </w:style>
  <w:style w:type="character" w:customStyle="1" w:styleId="a6">
    <w:name w:val="批注框文本 字符"/>
    <w:basedOn w:val="a0"/>
    <w:link w:val="a5"/>
    <w:qFormat/>
    <w:rPr>
      <w:sz w:val="18"/>
      <w:szCs w:val="18"/>
    </w:rPr>
  </w:style>
  <w:style w:type="character" w:customStyle="1" w:styleId="10">
    <w:name w:val="标题 1 字符"/>
    <w:basedOn w:val="a0"/>
    <w:link w:val="1"/>
    <w:rPr>
      <w:rFonts w:ascii="Times New Roman" w:eastAsia="宋体" w:hAnsi="Times New Roman" w:cs="Times New Roman"/>
      <w:b/>
      <w:bCs/>
      <w:kern w:val="44"/>
      <w:sz w:val="44"/>
      <w:szCs w:val="44"/>
    </w:rPr>
  </w:style>
  <w:style w:type="character" w:customStyle="1" w:styleId="20">
    <w:name w:val="标题 2 字符"/>
    <w:basedOn w:val="a0"/>
    <w:link w:val="2"/>
    <w:rPr>
      <w:rFonts w:ascii="Arial" w:eastAsia="黑体" w:hAnsi="Arial" w:cs="Times New Roman"/>
      <w:b/>
      <w:kern w:val="2"/>
      <w:sz w:val="32"/>
      <w:szCs w:val="24"/>
    </w:rPr>
  </w:style>
  <w:style w:type="character" w:customStyle="1" w:styleId="30">
    <w:name w:val="标题 3 字符"/>
    <w:basedOn w:val="a0"/>
    <w:link w:val="3"/>
    <w:rPr>
      <w:rFonts w:ascii="Times New Roman" w:eastAsia="宋体" w:hAnsi="Times New Roman" w:cs="Times New Roman"/>
      <w:b/>
      <w:kern w:val="2"/>
      <w:sz w:val="32"/>
      <w:szCs w:val="24"/>
    </w:rPr>
  </w:style>
  <w:style w:type="character" w:customStyle="1" w:styleId="40">
    <w:name w:val="标题 4 字符"/>
    <w:basedOn w:val="a0"/>
    <w:link w:val="4"/>
    <w:uiPriority w:val="9"/>
    <w:semiHidden/>
    <w:rsid w:val="000C6278"/>
    <w:rPr>
      <w:rFonts w:asciiTheme="majorHAnsi" w:eastAsiaTheme="majorEastAsia" w:hAnsiTheme="majorHAnsi" w:cstheme="majorBidi"/>
      <w:b/>
      <w:bCs/>
      <w:kern w:val="2"/>
      <w:sz w:val="28"/>
      <w:szCs w:val="28"/>
    </w:rPr>
  </w:style>
  <w:style w:type="table" w:customStyle="1" w:styleId="6">
    <w:name w:val="网格型6"/>
    <w:basedOn w:val="a1"/>
    <w:next w:val="ae"/>
    <w:qFormat/>
    <w:rsid w:val="000C6278"/>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next w:val="ae"/>
    <w:qFormat/>
    <w:rsid w:val="00FB717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rsid w:val="001C0E10"/>
    <w:rPr>
      <w:color w:val="0000FF"/>
      <w:u w:val="single"/>
    </w:rPr>
  </w:style>
  <w:style w:type="character" w:styleId="af2">
    <w:name w:val="FollowedHyperlink"/>
    <w:basedOn w:val="a0"/>
    <w:uiPriority w:val="99"/>
    <w:semiHidden/>
    <w:unhideWhenUsed/>
    <w:rsid w:val="001C0E10"/>
    <w:rPr>
      <w:color w:val="800080"/>
      <w:u w:val="single"/>
    </w:rPr>
  </w:style>
  <w:style w:type="paragraph" w:customStyle="1" w:styleId="msonormal0">
    <w:name w:val="msonormal"/>
    <w:basedOn w:val="a"/>
    <w:rsid w:val="001C0E1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0E10"/>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C0E10"/>
    <w:pPr>
      <w:widowControl/>
      <w:spacing w:before="100" w:beforeAutospacing="1" w:after="100" w:afterAutospacing="1"/>
      <w:jc w:val="left"/>
    </w:pPr>
    <w:rPr>
      <w:rFonts w:ascii="仿宋" w:eastAsia="仿宋" w:hAnsi="仿宋" w:cs="宋体"/>
      <w:kern w:val="0"/>
      <w:sz w:val="18"/>
      <w:szCs w:val="18"/>
    </w:rPr>
  </w:style>
  <w:style w:type="paragraph" w:customStyle="1" w:styleId="xl69">
    <w:name w:val="xl69"/>
    <w:basedOn w:val="a"/>
    <w:rsid w:val="001C0E10"/>
    <w:pPr>
      <w:widowControl/>
      <w:spacing w:before="100" w:beforeAutospacing="1" w:after="100" w:afterAutospacing="1"/>
      <w:jc w:val="left"/>
    </w:pPr>
    <w:rPr>
      <w:rFonts w:ascii="仿宋" w:eastAsia="仿宋" w:hAnsi="仿宋" w:cs="宋体"/>
      <w:kern w:val="0"/>
      <w:sz w:val="24"/>
      <w:szCs w:val="24"/>
    </w:rPr>
  </w:style>
  <w:style w:type="paragraph" w:customStyle="1" w:styleId="xl70">
    <w:name w:val="xl70"/>
    <w:basedOn w:val="a"/>
    <w:rsid w:val="001C0E10"/>
    <w:pPr>
      <w:widowControl/>
      <w:spacing w:before="100" w:beforeAutospacing="1" w:after="100" w:afterAutospacing="1"/>
      <w:jc w:val="left"/>
    </w:pPr>
    <w:rPr>
      <w:rFonts w:ascii="仿宋" w:eastAsia="仿宋" w:hAnsi="仿宋" w:cs="宋体"/>
      <w:kern w:val="0"/>
      <w:sz w:val="24"/>
      <w:szCs w:val="24"/>
    </w:rPr>
  </w:style>
  <w:style w:type="paragraph" w:customStyle="1" w:styleId="xl71">
    <w:name w:val="xl71"/>
    <w:basedOn w:val="a"/>
    <w:rsid w:val="001C0E10"/>
    <w:pPr>
      <w:widowControl/>
      <w:spacing w:before="100" w:beforeAutospacing="1" w:after="100" w:afterAutospacing="1"/>
      <w:jc w:val="left"/>
    </w:pPr>
    <w:rPr>
      <w:rFonts w:ascii="仿宋" w:eastAsia="仿宋" w:hAnsi="仿宋" w:cs="宋体"/>
      <w:kern w:val="0"/>
      <w:sz w:val="24"/>
      <w:szCs w:val="24"/>
    </w:rPr>
  </w:style>
  <w:style w:type="paragraph" w:customStyle="1" w:styleId="xl72">
    <w:name w:val="xl72"/>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18"/>
      <w:szCs w:val="18"/>
    </w:rPr>
  </w:style>
  <w:style w:type="paragraph" w:customStyle="1" w:styleId="xl73">
    <w:name w:val="xl73"/>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18"/>
      <w:szCs w:val="18"/>
    </w:rPr>
  </w:style>
  <w:style w:type="paragraph" w:customStyle="1" w:styleId="xl74">
    <w:name w:val="xl74"/>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18"/>
      <w:szCs w:val="18"/>
    </w:rPr>
  </w:style>
  <w:style w:type="paragraph" w:customStyle="1" w:styleId="xl75">
    <w:name w:val="xl75"/>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8"/>
      <w:szCs w:val="28"/>
    </w:rPr>
  </w:style>
  <w:style w:type="paragraph" w:customStyle="1" w:styleId="xl76">
    <w:name w:val="xl76"/>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8"/>
      <w:szCs w:val="28"/>
    </w:rPr>
  </w:style>
  <w:style w:type="paragraph" w:customStyle="1" w:styleId="xl77">
    <w:name w:val="xl77"/>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 w:eastAsia="仿宋" w:hAnsi="仿宋" w:cs="宋体"/>
      <w:kern w:val="0"/>
      <w:sz w:val="18"/>
      <w:szCs w:val="18"/>
    </w:rPr>
  </w:style>
  <w:style w:type="paragraph" w:customStyle="1" w:styleId="xl78">
    <w:name w:val="xl78"/>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 w:eastAsia="仿宋" w:hAnsi="仿宋" w:cs="宋体"/>
      <w:kern w:val="0"/>
      <w:sz w:val="18"/>
      <w:szCs w:val="18"/>
    </w:rPr>
  </w:style>
  <w:style w:type="table" w:styleId="af3">
    <w:name w:val="Grid Table Light"/>
    <w:basedOn w:val="a1"/>
    <w:uiPriority w:val="40"/>
    <w:rsid w:val="00760CAB"/>
    <w:rPr>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4">
    <w:name w:val="正文正文"/>
    <w:basedOn w:val="a"/>
    <w:link w:val="af5"/>
    <w:autoRedefine/>
    <w:qFormat/>
    <w:rsid w:val="004D5513"/>
    <w:pPr>
      <w:jc w:val="left"/>
    </w:pPr>
    <w:rPr>
      <w:rFonts w:ascii="仿宋_GB2312" w:eastAsia="仿宋_GB2312" w:hAnsi="Times New Roman" w:cs="Times New Roman"/>
      <w:kern w:val="0"/>
      <w:szCs w:val="21"/>
    </w:rPr>
  </w:style>
  <w:style w:type="character" w:customStyle="1" w:styleId="af5">
    <w:name w:val="正文正文 字符"/>
    <w:basedOn w:val="a0"/>
    <w:link w:val="af4"/>
    <w:rsid w:val="004D5513"/>
    <w:rPr>
      <w:rFonts w:ascii="仿宋_GB2312" w:eastAsia="仿宋_GB2312" w:hAnsi="Times New Roman" w:cs="Times New Roman"/>
      <w:sz w:val="21"/>
      <w:szCs w:val="21"/>
    </w:rPr>
  </w:style>
  <w:style w:type="table" w:customStyle="1" w:styleId="11">
    <w:name w:val="网格型浅色1"/>
    <w:basedOn w:val="a1"/>
    <w:uiPriority w:val="40"/>
    <w:qFormat/>
    <w:rsid w:val="000D68CE"/>
    <w:rPr>
      <w:rFonts w:ascii="Times New Roman" w:eastAsia="宋体"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7350">
      <w:bodyDiv w:val="1"/>
      <w:marLeft w:val="0"/>
      <w:marRight w:val="0"/>
      <w:marTop w:val="0"/>
      <w:marBottom w:val="0"/>
      <w:divBdr>
        <w:top w:val="none" w:sz="0" w:space="0" w:color="auto"/>
        <w:left w:val="none" w:sz="0" w:space="0" w:color="auto"/>
        <w:bottom w:val="none" w:sz="0" w:space="0" w:color="auto"/>
        <w:right w:val="none" w:sz="0" w:space="0" w:color="auto"/>
      </w:divBdr>
    </w:div>
    <w:div w:id="695235250">
      <w:bodyDiv w:val="1"/>
      <w:marLeft w:val="0"/>
      <w:marRight w:val="0"/>
      <w:marTop w:val="0"/>
      <w:marBottom w:val="0"/>
      <w:divBdr>
        <w:top w:val="none" w:sz="0" w:space="0" w:color="auto"/>
        <w:left w:val="none" w:sz="0" w:space="0" w:color="auto"/>
        <w:bottom w:val="none" w:sz="0" w:space="0" w:color="auto"/>
        <w:right w:val="none" w:sz="0" w:space="0" w:color="auto"/>
      </w:divBdr>
    </w:div>
    <w:div w:id="1334987736">
      <w:bodyDiv w:val="1"/>
      <w:marLeft w:val="0"/>
      <w:marRight w:val="0"/>
      <w:marTop w:val="0"/>
      <w:marBottom w:val="0"/>
      <w:divBdr>
        <w:top w:val="none" w:sz="0" w:space="0" w:color="auto"/>
        <w:left w:val="none" w:sz="0" w:space="0" w:color="auto"/>
        <w:bottom w:val="none" w:sz="0" w:space="0" w:color="auto"/>
        <w:right w:val="none" w:sz="0" w:space="0" w:color="auto"/>
      </w:divBdr>
    </w:div>
    <w:div w:id="1458328114">
      <w:bodyDiv w:val="1"/>
      <w:marLeft w:val="0"/>
      <w:marRight w:val="0"/>
      <w:marTop w:val="0"/>
      <w:marBottom w:val="0"/>
      <w:divBdr>
        <w:top w:val="none" w:sz="0" w:space="0" w:color="auto"/>
        <w:left w:val="none" w:sz="0" w:space="0" w:color="auto"/>
        <w:bottom w:val="none" w:sz="0" w:space="0" w:color="auto"/>
        <w:right w:val="none" w:sz="0" w:space="0" w:color="auto"/>
      </w:divBdr>
    </w:div>
    <w:div w:id="1590504377">
      <w:bodyDiv w:val="1"/>
      <w:marLeft w:val="0"/>
      <w:marRight w:val="0"/>
      <w:marTop w:val="0"/>
      <w:marBottom w:val="0"/>
      <w:divBdr>
        <w:top w:val="none" w:sz="0" w:space="0" w:color="auto"/>
        <w:left w:val="none" w:sz="0" w:space="0" w:color="auto"/>
        <w:bottom w:val="none" w:sz="0" w:space="0" w:color="auto"/>
        <w:right w:val="none" w:sz="0" w:space="0" w:color="auto"/>
      </w:divBdr>
    </w:div>
    <w:div w:id="1773745558">
      <w:bodyDiv w:val="1"/>
      <w:marLeft w:val="0"/>
      <w:marRight w:val="0"/>
      <w:marTop w:val="0"/>
      <w:marBottom w:val="0"/>
      <w:divBdr>
        <w:top w:val="none" w:sz="0" w:space="0" w:color="auto"/>
        <w:left w:val="none" w:sz="0" w:space="0" w:color="auto"/>
        <w:bottom w:val="none" w:sz="0" w:space="0" w:color="auto"/>
        <w:right w:val="none" w:sz="0" w:space="0" w:color="auto"/>
      </w:divBdr>
    </w:div>
    <w:div w:id="1849441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A955C8-C0F5-4BBF-8C8C-BACD2B85A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黄月琴</dc:creator>
  <cp:lastModifiedBy>梁嘉盈</cp:lastModifiedBy>
  <cp:revision>46</cp:revision>
  <cp:lastPrinted>2025-02-11T09:23:00Z</cp:lastPrinted>
  <dcterms:created xsi:type="dcterms:W3CDTF">2024-12-04T06:39:00Z</dcterms:created>
  <dcterms:modified xsi:type="dcterms:W3CDTF">2026-03-24T00:45:00Z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742C725D436B4B439FC9D3F1A93B355E</vt:lpwstr>
  </property>
</Properties>
</file>