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Default="00887438">
      <w:pPr>
        <w:jc w:val="center"/>
        <w:rPr>
          <w:rFonts w:ascii="仿宋" w:eastAsia="仿宋" w:hAnsi="仿宋" w:cs="仿宋"/>
          <w:b/>
          <w:bCs/>
          <w:kern w:val="0"/>
          <w:sz w:val="40"/>
          <w:szCs w:val="40"/>
          <w:shd w:val="clear" w:color="auto" w:fill="FFFFFF"/>
          <w:lang w:bidi="ar"/>
        </w:rPr>
      </w:pPr>
      <w:r>
        <w:rPr>
          <w:rFonts w:ascii="仿宋" w:eastAsia="仿宋" w:hAnsi="仿宋" w:cs="仿宋" w:hint="eastAsia"/>
          <w:b/>
          <w:bCs/>
          <w:kern w:val="0"/>
          <w:sz w:val="40"/>
          <w:szCs w:val="40"/>
          <w:shd w:val="clear" w:color="auto" w:fill="FFFFFF"/>
          <w:lang w:bidi="ar"/>
        </w:rPr>
        <w:t>竞买须知</w:t>
      </w:r>
    </w:p>
    <w:p w14:paraId="17325BCA" w14:textId="49A0839A"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u w:val="single"/>
          <w:shd w:val="clear" w:color="auto" w:fill="FFFFFF"/>
        </w:rPr>
        <w:t>广州资产管理有限公司将于202</w:t>
      </w:r>
      <w:r w:rsidR="009748F3">
        <w:rPr>
          <w:rFonts w:ascii="仿宋" w:eastAsia="仿宋" w:hAnsi="仿宋" w:cs="仿宋"/>
          <w:sz w:val="28"/>
          <w:szCs w:val="28"/>
          <w:u w:val="single"/>
          <w:shd w:val="clear" w:color="auto" w:fill="FFFFFF"/>
        </w:rPr>
        <w:t>6</w:t>
      </w:r>
      <w:r>
        <w:rPr>
          <w:rFonts w:ascii="仿宋" w:eastAsia="仿宋" w:hAnsi="仿宋" w:cs="仿宋" w:hint="eastAsia"/>
          <w:sz w:val="28"/>
          <w:szCs w:val="28"/>
          <w:u w:val="single"/>
          <w:shd w:val="clear" w:color="auto" w:fill="FFFFFF"/>
        </w:rPr>
        <w:t>年</w:t>
      </w:r>
      <w:r w:rsidR="009748F3">
        <w:rPr>
          <w:rFonts w:ascii="仿宋" w:eastAsia="仿宋" w:hAnsi="仿宋" w:cs="仿宋"/>
          <w:sz w:val="28"/>
          <w:szCs w:val="28"/>
          <w:u w:val="single"/>
          <w:shd w:val="clear" w:color="auto" w:fill="FFFFFF"/>
        </w:rPr>
        <w:t>3</w:t>
      </w:r>
      <w:r>
        <w:rPr>
          <w:rFonts w:ascii="仿宋" w:eastAsia="仿宋" w:hAnsi="仿宋" w:cs="仿宋" w:hint="eastAsia"/>
          <w:sz w:val="28"/>
          <w:szCs w:val="28"/>
          <w:u w:val="single"/>
          <w:shd w:val="clear" w:color="auto" w:fill="FFFFFF"/>
        </w:rPr>
        <w:t>月</w:t>
      </w:r>
      <w:r w:rsidR="00BA7693">
        <w:rPr>
          <w:rFonts w:ascii="仿宋" w:eastAsia="仿宋" w:hAnsi="仿宋" w:cs="仿宋"/>
          <w:sz w:val="28"/>
          <w:szCs w:val="28"/>
          <w:u w:val="single"/>
          <w:shd w:val="clear" w:color="auto" w:fill="FFFFFF"/>
        </w:rPr>
        <w:t>2</w:t>
      </w:r>
      <w:r w:rsidR="00A23CCB">
        <w:rPr>
          <w:rFonts w:ascii="仿宋" w:eastAsia="仿宋" w:hAnsi="仿宋" w:cs="仿宋"/>
          <w:sz w:val="28"/>
          <w:szCs w:val="28"/>
          <w:u w:val="single"/>
          <w:shd w:val="clear" w:color="auto" w:fill="FFFFFF"/>
        </w:rPr>
        <w:t>7</w:t>
      </w:r>
      <w:r>
        <w:rPr>
          <w:rFonts w:ascii="仿宋" w:eastAsia="仿宋" w:hAnsi="仿宋" w:cs="仿宋" w:hint="eastAsia"/>
          <w:sz w:val="28"/>
          <w:szCs w:val="28"/>
          <w:u w:val="single"/>
          <w:shd w:val="clear" w:color="auto" w:fill="FFFFFF"/>
        </w:rPr>
        <w:t>日</w:t>
      </w:r>
      <w:r w:rsidR="00CB2DAB">
        <w:rPr>
          <w:rFonts w:ascii="仿宋" w:eastAsia="仿宋" w:hAnsi="仿宋" w:cs="仿宋"/>
          <w:sz w:val="28"/>
          <w:szCs w:val="28"/>
          <w:u w:val="single"/>
          <w:shd w:val="clear" w:color="auto" w:fill="FFFFFF"/>
        </w:rPr>
        <w:t>9</w:t>
      </w:r>
      <w:r>
        <w:rPr>
          <w:rFonts w:ascii="仿宋" w:eastAsia="仿宋" w:hAnsi="仿宋" w:cs="仿宋" w:hint="eastAsia"/>
          <w:sz w:val="28"/>
          <w:szCs w:val="28"/>
          <w:u w:val="single"/>
          <w:shd w:val="clear" w:color="auto" w:fill="FFFFFF"/>
        </w:rPr>
        <w:t>时起至202</w:t>
      </w:r>
      <w:r w:rsidR="009748F3">
        <w:rPr>
          <w:rFonts w:ascii="仿宋" w:eastAsia="仿宋" w:hAnsi="仿宋" w:cs="仿宋"/>
          <w:sz w:val="28"/>
          <w:szCs w:val="28"/>
          <w:u w:val="single"/>
          <w:shd w:val="clear" w:color="auto" w:fill="FFFFFF"/>
        </w:rPr>
        <w:t>6</w:t>
      </w:r>
      <w:r>
        <w:rPr>
          <w:rFonts w:ascii="仿宋" w:eastAsia="仿宋" w:hAnsi="仿宋" w:cs="仿宋" w:hint="eastAsia"/>
          <w:sz w:val="28"/>
          <w:szCs w:val="28"/>
          <w:u w:val="single"/>
          <w:shd w:val="clear" w:color="auto" w:fill="FFFFFF"/>
        </w:rPr>
        <w:t>年</w:t>
      </w:r>
      <w:r w:rsidR="009748F3">
        <w:rPr>
          <w:rFonts w:ascii="仿宋" w:eastAsia="仿宋" w:hAnsi="仿宋" w:cs="仿宋"/>
          <w:sz w:val="28"/>
          <w:szCs w:val="28"/>
          <w:u w:val="single"/>
          <w:shd w:val="clear" w:color="auto" w:fill="FFFFFF"/>
        </w:rPr>
        <w:t>3</w:t>
      </w:r>
      <w:r>
        <w:rPr>
          <w:rFonts w:ascii="仿宋" w:eastAsia="仿宋" w:hAnsi="仿宋" w:cs="仿宋" w:hint="eastAsia"/>
          <w:sz w:val="28"/>
          <w:szCs w:val="28"/>
          <w:u w:val="single"/>
          <w:shd w:val="clear" w:color="auto" w:fill="FFFFFF"/>
        </w:rPr>
        <w:t>月</w:t>
      </w:r>
      <w:r w:rsidR="00BA7693">
        <w:rPr>
          <w:rFonts w:ascii="仿宋" w:eastAsia="仿宋" w:hAnsi="仿宋" w:cs="仿宋"/>
          <w:sz w:val="28"/>
          <w:szCs w:val="28"/>
          <w:u w:val="single"/>
          <w:shd w:val="clear" w:color="auto" w:fill="FFFFFF"/>
        </w:rPr>
        <w:t>2</w:t>
      </w:r>
      <w:r w:rsidR="00A23CCB">
        <w:rPr>
          <w:rFonts w:ascii="仿宋" w:eastAsia="仿宋" w:hAnsi="仿宋" w:cs="仿宋"/>
          <w:sz w:val="28"/>
          <w:szCs w:val="28"/>
          <w:u w:val="single"/>
          <w:shd w:val="clear" w:color="auto" w:fill="FFFFFF"/>
        </w:rPr>
        <w:t>7</w:t>
      </w:r>
      <w:r>
        <w:rPr>
          <w:rFonts w:ascii="仿宋" w:eastAsia="仿宋" w:hAnsi="仿宋" w:cs="仿宋" w:hint="eastAsia"/>
          <w:sz w:val="28"/>
          <w:szCs w:val="28"/>
          <w:u w:val="single"/>
          <w:shd w:val="clear" w:color="auto" w:fill="FFFFFF"/>
        </w:rPr>
        <w:t>日</w:t>
      </w:r>
      <w:r w:rsidR="00CB2DAB">
        <w:rPr>
          <w:rFonts w:ascii="仿宋" w:eastAsia="仿宋" w:hAnsi="仿宋" w:cs="仿宋"/>
          <w:sz w:val="28"/>
          <w:szCs w:val="28"/>
          <w:u w:val="single"/>
          <w:shd w:val="clear" w:color="auto" w:fill="FFFFFF"/>
        </w:rPr>
        <w:t>1</w:t>
      </w:r>
      <w:r w:rsidR="00FF1B68">
        <w:rPr>
          <w:rFonts w:ascii="仿宋" w:eastAsia="仿宋" w:hAnsi="仿宋" w:cs="仿宋"/>
          <w:sz w:val="28"/>
          <w:szCs w:val="28"/>
          <w:u w:val="single"/>
          <w:shd w:val="clear" w:color="auto" w:fill="FFFFFF"/>
        </w:rPr>
        <w:t>2</w:t>
      </w:r>
      <w:r>
        <w:rPr>
          <w:rFonts w:ascii="仿宋" w:eastAsia="仿宋" w:hAnsi="仿宋" w:cs="仿宋" w:hint="eastAsia"/>
          <w:sz w:val="28"/>
          <w:szCs w:val="28"/>
          <w:u w:val="single"/>
          <w:shd w:val="clear" w:color="auto" w:fill="FFFFFF"/>
        </w:rPr>
        <w:t>时止（</w:t>
      </w:r>
      <w:r>
        <w:rPr>
          <w:rFonts w:ascii="仿宋" w:eastAsia="仿宋" w:hAnsi="仿宋" w:cs="仿宋" w:hint="eastAsia"/>
          <w:sz w:val="28"/>
          <w:szCs w:val="28"/>
          <w:shd w:val="clear" w:color="auto" w:fill="FFFFFF"/>
          <w:lang w:bidi="ar"/>
        </w:rPr>
        <w:t>如发生自动延时的，截止时间以延长后的结束时间为准</w:t>
      </w:r>
      <w:r>
        <w:rPr>
          <w:rFonts w:ascii="仿宋" w:eastAsia="仿宋" w:hAnsi="仿宋" w:cs="仿宋" w:hint="eastAsia"/>
          <w:sz w:val="28"/>
          <w:szCs w:val="28"/>
          <w:u w:val="single"/>
          <w:shd w:val="clear" w:color="auto" w:fill="FFFFFF"/>
        </w:rPr>
        <w:t>）</w:t>
      </w:r>
      <w:r>
        <w:rPr>
          <w:rFonts w:ascii="仿宋" w:eastAsia="仿宋" w:hAnsi="仿宋" w:cs="仿宋" w:hint="eastAsia"/>
          <w:sz w:val="28"/>
          <w:szCs w:val="28"/>
          <w:shd w:val="clear" w:color="auto" w:fill="FFFFFF"/>
          <w:lang w:bidi="ar"/>
        </w:rPr>
        <w:t>在【</w:t>
      </w:r>
      <w:r w:rsidR="00BA7693">
        <w:rPr>
          <w:rFonts w:ascii="仿宋" w:eastAsia="仿宋" w:hAnsi="仿宋" w:cs="仿宋" w:hint="eastAsia"/>
          <w:sz w:val="28"/>
          <w:szCs w:val="28"/>
          <w:shd w:val="clear" w:color="auto" w:fill="FFFFFF"/>
          <w:lang w:bidi="ar"/>
        </w:rPr>
        <w:t>京东</w:t>
      </w:r>
      <w:r w:rsidR="00CB2DAB" w:rsidRPr="00CB2DAB">
        <w:rPr>
          <w:rFonts w:ascii="仿宋" w:eastAsia="仿宋" w:hAnsi="仿宋" w:cs="仿宋" w:hint="eastAsia"/>
          <w:sz w:val="28"/>
          <w:szCs w:val="28"/>
          <w:shd w:val="clear" w:color="auto" w:fill="FFFFFF"/>
          <w:lang w:bidi="ar"/>
        </w:rPr>
        <w:t>拍卖</w:t>
      </w:r>
      <w:r>
        <w:rPr>
          <w:rFonts w:ascii="仿宋" w:eastAsia="仿宋" w:hAnsi="仿宋" w:cs="仿宋" w:hint="eastAsia"/>
          <w:sz w:val="28"/>
          <w:szCs w:val="28"/>
          <w:shd w:val="clear" w:color="auto" w:fill="FFFFFF"/>
          <w:lang w:bidi="ar"/>
        </w:rPr>
        <w:t>】网络平台（网址：【</w:t>
      </w:r>
      <w:r w:rsidR="00BA7693" w:rsidRPr="00BA7693">
        <w:rPr>
          <w:rFonts w:ascii="仿宋" w:eastAsia="仿宋" w:hAnsi="仿宋" w:cs="仿宋"/>
          <w:sz w:val="28"/>
          <w:szCs w:val="28"/>
          <w:shd w:val="clear" w:color="auto" w:fill="FFFFFF"/>
          <w:lang w:bidi="ar"/>
        </w:rPr>
        <w:t>https://auction.jd.com/sifa.html</w:t>
      </w:r>
      <w:r>
        <w:rPr>
          <w:rFonts w:ascii="仿宋" w:eastAsia="仿宋" w:hAnsi="仿宋" w:cs="仿宋" w:hint="eastAsia"/>
          <w:sz w:val="28"/>
          <w:szCs w:val="28"/>
          <w:shd w:val="clear" w:color="auto" w:fill="FFFFFF"/>
          <w:lang w:bidi="ar"/>
        </w:rPr>
        <w:t>】，以下简称“拍卖平台”）开展对</w:t>
      </w:r>
      <w:r>
        <w:rPr>
          <w:rFonts w:ascii="仿宋" w:eastAsia="仿宋" w:hAnsi="仿宋" w:cs="仿宋" w:hint="eastAsia"/>
          <w:sz w:val="28"/>
          <w:szCs w:val="28"/>
          <w:u w:val="single"/>
          <w:shd w:val="clear" w:color="auto" w:fill="FFFFFF"/>
          <w:lang w:bidi="ar"/>
        </w:rPr>
        <w:t>【</w:t>
      </w:r>
      <w:r w:rsidR="00FF1B68" w:rsidRPr="00FF1B68">
        <w:rPr>
          <w:rFonts w:ascii="仿宋" w:eastAsia="仿宋" w:hAnsi="仿宋" w:cs="仿宋" w:hint="eastAsia"/>
          <w:sz w:val="28"/>
          <w:szCs w:val="28"/>
          <w:u w:val="single"/>
          <w:shd w:val="clear" w:color="auto" w:fill="FFFFFF"/>
          <w:lang w:bidi="ar"/>
        </w:rPr>
        <w:t>惠州市宏丰达贸易有限公司</w:t>
      </w:r>
      <w:r>
        <w:rPr>
          <w:rFonts w:ascii="仿宋" w:eastAsia="仿宋" w:hAnsi="仿宋" w:cs="仿宋" w:hint="eastAsia"/>
          <w:sz w:val="28"/>
          <w:szCs w:val="28"/>
          <w:u w:val="single"/>
          <w:shd w:val="clear" w:color="auto" w:fill="FFFFFF"/>
          <w:lang w:bidi="ar"/>
        </w:rPr>
        <w:t>】</w:t>
      </w:r>
      <w:r w:rsidR="009748F3">
        <w:rPr>
          <w:rFonts w:ascii="仿宋" w:eastAsia="仿宋" w:hAnsi="仿宋" w:cs="仿宋" w:hint="eastAsia"/>
          <w:sz w:val="28"/>
          <w:szCs w:val="28"/>
          <w:u w:val="single"/>
          <w:shd w:val="clear" w:color="auto" w:fill="FFFFFF"/>
          <w:lang w:bidi="ar"/>
        </w:rPr>
        <w:t>单</w:t>
      </w:r>
      <w:r w:rsidR="00CB2DAB">
        <w:rPr>
          <w:rFonts w:ascii="仿宋" w:eastAsia="仿宋" w:hAnsi="仿宋" w:cs="仿宋" w:hint="eastAsia"/>
          <w:sz w:val="28"/>
          <w:szCs w:val="28"/>
          <w:u w:val="single"/>
          <w:shd w:val="clear" w:color="auto" w:fill="FFFFFF"/>
          <w:lang w:bidi="ar"/>
        </w:rPr>
        <w:t>户</w:t>
      </w:r>
      <w:r>
        <w:rPr>
          <w:rFonts w:ascii="仿宋" w:eastAsia="仿宋" w:hAnsi="仿宋" w:cs="仿宋" w:hint="eastAsia"/>
          <w:sz w:val="28"/>
          <w:szCs w:val="28"/>
          <w:u w:val="single"/>
          <w:shd w:val="clear" w:color="auto" w:fill="FFFFFF"/>
          <w:lang w:bidi="ar"/>
        </w:rPr>
        <w:t>不良债权资产（以下简称“标的资产”）</w:t>
      </w:r>
      <w:r>
        <w:rPr>
          <w:rFonts w:ascii="仿宋" w:eastAsia="仿宋" w:hAnsi="仿宋" w:cs="仿宋" w:hint="eastAsia"/>
          <w:sz w:val="28"/>
          <w:szCs w:val="28"/>
          <w:shd w:val="clear" w:color="auto" w:fill="FFFFFF"/>
          <w:lang w:bidi="ar"/>
        </w:rPr>
        <w:t>的公开竞价活动</w:t>
      </w:r>
      <w:r>
        <w:rPr>
          <w:rFonts w:ascii="仿宋" w:eastAsia="仿宋" w:hAnsi="仿宋" w:cs="仿宋" w:hint="eastAsia"/>
          <w:sz w:val="28"/>
          <w:szCs w:val="28"/>
          <w:shd w:val="clear" w:color="auto" w:fill="FFFFFF"/>
        </w:rPr>
        <w:t>，现就有关的网上竞价事宜敬告各位竞买人：</w:t>
      </w:r>
    </w:p>
    <w:p w14:paraId="0450FAE8" w14:textId="77777777" w:rsidR="00191DD3" w:rsidRDefault="00887438">
      <w:pPr>
        <w:pStyle w:val="ab"/>
        <w:widowControl/>
        <w:numPr>
          <w:ilvl w:val="0"/>
          <w:numId w:val="1"/>
        </w:numPr>
        <w:shd w:val="clear" w:color="auto" w:fill="FFFFFF"/>
        <w:spacing w:before="0" w:beforeAutospacing="0" w:after="75" w:afterAutospacing="0"/>
        <w:jc w:val="both"/>
        <w:rPr>
          <w:rFonts w:ascii="仿宋" w:eastAsia="仿宋" w:hAnsi="仿宋" w:cs="仿宋"/>
          <w:sz w:val="28"/>
          <w:szCs w:val="28"/>
        </w:rPr>
      </w:pPr>
      <w:r>
        <w:rPr>
          <w:rFonts w:ascii="仿宋" w:eastAsia="仿宋" w:hAnsi="仿宋" w:cs="仿宋" w:hint="eastAsia"/>
          <w:sz w:val="28"/>
          <w:szCs w:val="28"/>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77777777" w:rsidR="00191DD3" w:rsidRDefault="00887438">
      <w:pPr>
        <w:pStyle w:val="ab"/>
        <w:widowControl/>
        <w:numPr>
          <w:ilvl w:val="0"/>
          <w:numId w:val="1"/>
        </w:numPr>
        <w:shd w:val="clear" w:color="auto" w:fill="FFFFFF"/>
        <w:spacing w:before="0" w:beforeAutospacing="0" w:after="75" w:afterAutospacing="0"/>
        <w:jc w:val="both"/>
        <w:rPr>
          <w:rFonts w:ascii="仿宋" w:eastAsia="仿宋" w:hAnsi="仿宋" w:cs="仿宋"/>
          <w:b/>
          <w:sz w:val="28"/>
          <w:szCs w:val="28"/>
        </w:rPr>
      </w:pPr>
      <w:r>
        <w:rPr>
          <w:rFonts w:ascii="仿宋" w:eastAsia="仿宋" w:hAnsi="仿宋" w:cs="仿宋" w:hint="eastAsia"/>
          <w:b/>
          <w:bCs/>
          <w:sz w:val="28"/>
          <w:szCs w:val="28"/>
        </w:rPr>
        <w:t>竞价安排：</w:t>
      </w:r>
    </w:p>
    <w:p w14:paraId="76B17359" w14:textId="77777777"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
          <w:bCs/>
          <w:sz w:val="28"/>
          <w:szCs w:val="28"/>
        </w:rPr>
      </w:pPr>
      <w:r>
        <w:rPr>
          <w:rFonts w:ascii="仿宋" w:eastAsia="仿宋" w:hAnsi="仿宋" w:cs="仿宋" w:hint="eastAsia"/>
          <w:b/>
          <w:bCs/>
          <w:sz w:val="28"/>
          <w:szCs w:val="28"/>
        </w:rPr>
        <w:t>（一）竞价标的资产</w:t>
      </w:r>
    </w:p>
    <w:p w14:paraId="0A4BD9A8" w14:textId="3752ADA8" w:rsidR="00CB2DAB"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sz w:val="28"/>
          <w:szCs w:val="28"/>
          <w:u w:val="single"/>
          <w:shd w:val="clear" w:color="auto" w:fill="FFFFFF"/>
          <w:lang w:bidi="ar"/>
        </w:rPr>
      </w:pPr>
      <w:r>
        <w:rPr>
          <w:rFonts w:ascii="仿宋" w:eastAsia="仿宋" w:hAnsi="仿宋" w:cs="仿宋" w:hint="eastAsia"/>
          <w:sz w:val="28"/>
          <w:szCs w:val="28"/>
          <w:u w:val="single"/>
          <w:shd w:val="clear" w:color="auto" w:fill="FFFFFF"/>
          <w:lang w:bidi="ar"/>
        </w:rPr>
        <w:t>【</w:t>
      </w:r>
      <w:r w:rsidR="00CC5854" w:rsidRPr="00CC5854">
        <w:rPr>
          <w:rFonts w:ascii="仿宋" w:eastAsia="仿宋" w:hAnsi="仿宋" w:cs="仿宋" w:hint="eastAsia"/>
          <w:sz w:val="28"/>
          <w:szCs w:val="28"/>
          <w:u w:val="single"/>
          <w:shd w:val="clear" w:color="auto" w:fill="FFFFFF"/>
          <w:lang w:bidi="ar"/>
        </w:rPr>
        <w:t>惠州市宏丰达贸易有限公司</w:t>
      </w:r>
      <w:r>
        <w:rPr>
          <w:rFonts w:ascii="仿宋" w:eastAsia="仿宋" w:hAnsi="仿宋" w:cs="仿宋" w:hint="eastAsia"/>
          <w:sz w:val="28"/>
          <w:szCs w:val="28"/>
          <w:u w:val="single"/>
          <w:shd w:val="clear" w:color="auto" w:fill="FFFFFF"/>
          <w:lang w:bidi="ar"/>
        </w:rPr>
        <w:t>】</w:t>
      </w:r>
      <w:r w:rsidR="009748F3">
        <w:rPr>
          <w:rFonts w:ascii="仿宋" w:eastAsia="仿宋" w:hAnsi="仿宋" w:cs="仿宋" w:hint="eastAsia"/>
          <w:sz w:val="28"/>
          <w:szCs w:val="28"/>
          <w:u w:val="single"/>
          <w:shd w:val="clear" w:color="auto" w:fill="FFFFFF"/>
          <w:lang w:bidi="ar"/>
        </w:rPr>
        <w:t>单</w:t>
      </w:r>
      <w:r w:rsidR="00CB2DAB">
        <w:rPr>
          <w:rFonts w:ascii="仿宋" w:eastAsia="仿宋" w:hAnsi="仿宋" w:cs="仿宋" w:hint="eastAsia"/>
          <w:sz w:val="28"/>
          <w:szCs w:val="28"/>
          <w:u w:val="single"/>
          <w:shd w:val="clear" w:color="auto" w:fill="FFFFFF"/>
          <w:lang w:bidi="ar"/>
        </w:rPr>
        <w:t>户</w:t>
      </w:r>
      <w:r>
        <w:rPr>
          <w:rFonts w:ascii="仿宋" w:eastAsia="仿宋" w:hAnsi="仿宋" w:cs="仿宋" w:hint="eastAsia"/>
          <w:sz w:val="28"/>
          <w:szCs w:val="28"/>
          <w:u w:val="single"/>
          <w:shd w:val="clear" w:color="auto" w:fill="FFFFFF"/>
          <w:lang w:bidi="ar"/>
        </w:rPr>
        <w:t>不良债权资产（以下简称“标的资产”）</w:t>
      </w:r>
    </w:p>
    <w:p w14:paraId="1E8DD76E" w14:textId="0FCFDD68"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竞买起拍价：【</w:t>
      </w:r>
      <w:r w:rsidR="009748F3" w:rsidRPr="009748F3">
        <w:rPr>
          <w:rFonts w:ascii="仿宋" w:eastAsia="仿宋" w:hAnsi="仿宋" w:cs="仿宋"/>
          <w:bCs/>
          <w:sz w:val="28"/>
          <w:szCs w:val="28"/>
          <w:shd w:val="clear" w:color="auto" w:fill="FFFFFF"/>
          <w:lang w:bidi="ar"/>
        </w:rPr>
        <w:t>1</w:t>
      </w:r>
      <w:r w:rsidR="00BA7693">
        <w:rPr>
          <w:rFonts w:ascii="仿宋" w:eastAsia="仿宋" w:hAnsi="仿宋" w:cs="仿宋"/>
          <w:bCs/>
          <w:sz w:val="28"/>
          <w:szCs w:val="28"/>
          <w:shd w:val="clear" w:color="auto" w:fill="FFFFFF"/>
          <w:lang w:bidi="ar"/>
        </w:rPr>
        <w:t>2</w:t>
      </w:r>
      <w:r w:rsidR="009748F3" w:rsidRPr="009748F3">
        <w:rPr>
          <w:rFonts w:ascii="仿宋" w:eastAsia="仿宋" w:hAnsi="仿宋" w:cs="仿宋"/>
          <w:bCs/>
          <w:sz w:val="28"/>
          <w:szCs w:val="28"/>
          <w:shd w:val="clear" w:color="auto" w:fill="FFFFFF"/>
          <w:lang w:bidi="ar"/>
        </w:rPr>
        <w:t>,000,000.00</w:t>
      </w:r>
      <w:r>
        <w:rPr>
          <w:rFonts w:ascii="仿宋" w:eastAsia="仿宋" w:hAnsi="仿宋" w:cs="仿宋" w:hint="eastAsia"/>
          <w:bCs/>
          <w:sz w:val="28"/>
          <w:szCs w:val="28"/>
          <w:shd w:val="clear" w:color="auto" w:fill="FFFFFF"/>
          <w:lang w:bidi="ar"/>
        </w:rPr>
        <w:t>】元；</w:t>
      </w:r>
    </w:p>
    <w:p w14:paraId="61AF24FB" w14:textId="68BF1499"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保证金：【</w:t>
      </w:r>
      <w:r w:rsidR="009748F3" w:rsidRPr="009748F3">
        <w:rPr>
          <w:rFonts w:ascii="仿宋" w:eastAsia="仿宋" w:hAnsi="仿宋" w:cs="仿宋"/>
          <w:bCs/>
          <w:sz w:val="28"/>
          <w:szCs w:val="28"/>
          <w:shd w:val="clear" w:color="auto" w:fill="FFFFFF"/>
          <w:lang w:bidi="ar"/>
        </w:rPr>
        <w:t>1,</w:t>
      </w:r>
      <w:r w:rsidR="00BA7693">
        <w:rPr>
          <w:rFonts w:ascii="仿宋" w:eastAsia="仿宋" w:hAnsi="仿宋" w:cs="仿宋"/>
          <w:bCs/>
          <w:sz w:val="28"/>
          <w:szCs w:val="28"/>
          <w:shd w:val="clear" w:color="auto" w:fill="FFFFFF"/>
          <w:lang w:bidi="ar"/>
        </w:rPr>
        <w:t>2</w:t>
      </w:r>
      <w:r w:rsidR="009748F3" w:rsidRPr="009748F3">
        <w:rPr>
          <w:rFonts w:ascii="仿宋" w:eastAsia="仿宋" w:hAnsi="仿宋" w:cs="仿宋"/>
          <w:bCs/>
          <w:sz w:val="28"/>
          <w:szCs w:val="28"/>
          <w:shd w:val="clear" w:color="auto" w:fill="FFFFFF"/>
          <w:lang w:bidi="ar"/>
        </w:rPr>
        <w:t>00,000.00</w:t>
      </w:r>
      <w:r>
        <w:rPr>
          <w:rFonts w:ascii="仿宋" w:eastAsia="仿宋" w:hAnsi="仿宋" w:cs="仿宋" w:hint="eastAsia"/>
          <w:bCs/>
          <w:sz w:val="28"/>
          <w:szCs w:val="28"/>
          <w:shd w:val="clear" w:color="auto" w:fill="FFFFFF"/>
          <w:lang w:bidi="ar"/>
        </w:rPr>
        <w:t>】元；</w:t>
      </w:r>
    </w:p>
    <w:p w14:paraId="6F67B0D4" w14:textId="2535B3A6"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增价幅度：【</w:t>
      </w:r>
      <w:r w:rsidR="00CC5854">
        <w:rPr>
          <w:rFonts w:ascii="仿宋" w:eastAsia="仿宋" w:hAnsi="仿宋" w:cs="仿宋"/>
          <w:bCs/>
          <w:sz w:val="28"/>
          <w:szCs w:val="28"/>
          <w:shd w:val="clear" w:color="auto" w:fill="FFFFFF"/>
          <w:lang w:bidi="ar"/>
        </w:rPr>
        <w:t>10</w:t>
      </w:r>
      <w:r w:rsidR="00CB2DAB">
        <w:rPr>
          <w:rFonts w:ascii="仿宋" w:eastAsia="仿宋" w:hAnsi="仿宋" w:cs="仿宋"/>
          <w:bCs/>
          <w:sz w:val="28"/>
          <w:szCs w:val="28"/>
          <w:shd w:val="clear" w:color="auto" w:fill="FFFFFF"/>
          <w:lang w:bidi="ar"/>
        </w:rPr>
        <w:t>0,000.00</w:t>
      </w:r>
      <w:r>
        <w:rPr>
          <w:rFonts w:ascii="仿宋" w:eastAsia="仿宋" w:hAnsi="仿宋" w:cs="仿宋" w:hint="eastAsia"/>
          <w:bCs/>
          <w:sz w:val="28"/>
          <w:szCs w:val="28"/>
          <w:shd w:val="clear" w:color="auto" w:fill="FFFFFF"/>
          <w:lang w:bidi="ar"/>
        </w:rPr>
        <w:t>】元及其整数倍数。</w:t>
      </w:r>
    </w:p>
    <w:p w14:paraId="1B470530" w14:textId="77777777" w:rsidR="00191DD3" w:rsidRDefault="00887438">
      <w:pPr>
        <w:pStyle w:val="ab"/>
        <w:widowControl/>
        <w:numPr>
          <w:ilvl w:val="255"/>
          <w:numId w:val="0"/>
        </w:numPr>
        <w:shd w:val="clear" w:color="auto" w:fill="FFFFFF"/>
        <w:spacing w:before="0" w:beforeAutospacing="0" w:after="75" w:afterAutospacing="0"/>
        <w:ind w:left="420"/>
        <w:jc w:val="both"/>
        <w:rPr>
          <w:rFonts w:ascii="仿宋" w:eastAsia="仿宋" w:hAnsi="仿宋" w:cs="仿宋"/>
          <w:b/>
          <w:sz w:val="28"/>
          <w:szCs w:val="28"/>
          <w:shd w:val="clear" w:color="auto" w:fill="FFFFFF"/>
          <w:lang w:bidi="ar"/>
        </w:rPr>
      </w:pPr>
      <w:r>
        <w:rPr>
          <w:rFonts w:ascii="仿宋" w:eastAsia="仿宋" w:hAnsi="仿宋" w:cs="仿宋" w:hint="eastAsia"/>
          <w:b/>
          <w:sz w:val="28"/>
          <w:szCs w:val="28"/>
          <w:shd w:val="clear" w:color="auto" w:fill="FFFFFF"/>
          <w:lang w:bidi="ar"/>
        </w:rPr>
        <w:t>（二）保证金交纳</w:t>
      </w:r>
    </w:p>
    <w:p w14:paraId="11684C9A" w14:textId="449E30A2" w:rsidR="00CB2DAB" w:rsidRDefault="00CB2DAB">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4068D7">
        <w:rPr>
          <w:rFonts w:ascii="仿宋" w:eastAsia="仿宋" w:hAnsi="仿宋" w:cs="仿宋" w:hint="eastAsia"/>
          <w:kern w:val="0"/>
          <w:sz w:val="28"/>
          <w:szCs w:val="28"/>
          <w:shd w:val="clear" w:color="auto" w:fill="FFFFFF"/>
          <w:lang w:bidi="ar"/>
        </w:rPr>
        <w:lastRenderedPageBreak/>
        <w:t>保证金需在20</w:t>
      </w:r>
      <w:r w:rsidRPr="004068D7">
        <w:rPr>
          <w:rFonts w:ascii="仿宋" w:eastAsia="仿宋" w:hAnsi="仿宋" w:cs="仿宋"/>
          <w:kern w:val="0"/>
          <w:sz w:val="28"/>
          <w:szCs w:val="28"/>
          <w:shd w:val="clear" w:color="auto" w:fill="FFFFFF"/>
          <w:lang w:bidi="ar"/>
        </w:rPr>
        <w:t>2</w:t>
      </w:r>
      <w:r w:rsidR="009748F3">
        <w:rPr>
          <w:rFonts w:ascii="仿宋" w:eastAsia="仿宋" w:hAnsi="仿宋" w:cs="仿宋"/>
          <w:kern w:val="0"/>
          <w:sz w:val="28"/>
          <w:szCs w:val="28"/>
          <w:shd w:val="clear" w:color="auto" w:fill="FFFFFF"/>
          <w:lang w:bidi="ar"/>
        </w:rPr>
        <w:t>6</w:t>
      </w:r>
      <w:r w:rsidRPr="004068D7">
        <w:rPr>
          <w:rFonts w:ascii="仿宋" w:eastAsia="仿宋" w:hAnsi="仿宋" w:cs="仿宋" w:hint="eastAsia"/>
          <w:kern w:val="0"/>
          <w:sz w:val="28"/>
          <w:szCs w:val="28"/>
          <w:shd w:val="clear" w:color="auto" w:fill="FFFFFF"/>
          <w:lang w:bidi="ar"/>
        </w:rPr>
        <w:t>年</w:t>
      </w:r>
      <w:r w:rsidR="000627C9">
        <w:rPr>
          <w:rFonts w:ascii="仿宋" w:eastAsia="仿宋" w:hAnsi="仿宋" w:cs="仿宋"/>
          <w:kern w:val="0"/>
          <w:sz w:val="28"/>
          <w:szCs w:val="28"/>
          <w:shd w:val="clear" w:color="auto" w:fill="FFFFFF"/>
          <w:lang w:bidi="ar"/>
        </w:rPr>
        <w:t>3</w:t>
      </w:r>
      <w:r w:rsidRPr="004068D7">
        <w:rPr>
          <w:rFonts w:ascii="仿宋" w:eastAsia="仿宋" w:hAnsi="仿宋" w:cs="仿宋" w:hint="eastAsia"/>
          <w:kern w:val="0"/>
          <w:sz w:val="28"/>
          <w:szCs w:val="28"/>
          <w:shd w:val="clear" w:color="auto" w:fill="FFFFFF"/>
          <w:lang w:bidi="ar"/>
        </w:rPr>
        <w:t>月</w:t>
      </w:r>
      <w:r w:rsidR="00BA7693">
        <w:rPr>
          <w:rFonts w:ascii="仿宋" w:eastAsia="仿宋" w:hAnsi="仿宋" w:cs="仿宋"/>
          <w:kern w:val="0"/>
          <w:sz w:val="28"/>
          <w:szCs w:val="28"/>
          <w:shd w:val="clear" w:color="auto" w:fill="FFFFFF"/>
          <w:lang w:bidi="ar"/>
        </w:rPr>
        <w:t>2</w:t>
      </w:r>
      <w:r w:rsidR="00A23CCB">
        <w:rPr>
          <w:rFonts w:ascii="仿宋" w:eastAsia="仿宋" w:hAnsi="仿宋" w:cs="仿宋"/>
          <w:kern w:val="0"/>
          <w:sz w:val="28"/>
          <w:szCs w:val="28"/>
          <w:shd w:val="clear" w:color="auto" w:fill="FFFFFF"/>
          <w:lang w:bidi="ar"/>
        </w:rPr>
        <w:t>6</w:t>
      </w:r>
      <w:r w:rsidRPr="004068D7">
        <w:rPr>
          <w:rFonts w:ascii="仿宋" w:eastAsia="仿宋" w:hAnsi="仿宋" w:cs="仿宋" w:hint="eastAsia"/>
          <w:kern w:val="0"/>
          <w:sz w:val="28"/>
          <w:szCs w:val="28"/>
          <w:shd w:val="clear" w:color="auto" w:fill="FFFFFF"/>
          <w:lang w:bidi="ar"/>
        </w:rPr>
        <w:t>日</w:t>
      </w:r>
      <w:r w:rsidRPr="004068D7">
        <w:rPr>
          <w:rFonts w:ascii="仿宋" w:eastAsia="仿宋" w:hAnsi="仿宋" w:cs="仿宋"/>
          <w:kern w:val="0"/>
          <w:sz w:val="28"/>
          <w:szCs w:val="28"/>
          <w:shd w:val="clear" w:color="auto" w:fill="FFFFFF"/>
          <w:lang w:bidi="ar"/>
        </w:rPr>
        <w:t>17</w:t>
      </w:r>
      <w:r w:rsidRPr="004068D7">
        <w:rPr>
          <w:rFonts w:ascii="仿宋" w:eastAsia="仿宋" w:hAnsi="仿宋" w:cs="仿宋" w:hint="eastAsia"/>
          <w:kern w:val="0"/>
          <w:sz w:val="28"/>
          <w:szCs w:val="28"/>
          <w:shd w:val="clear" w:color="auto" w:fill="FFFFFF"/>
          <w:lang w:bidi="ar"/>
        </w:rPr>
        <w:t>时（为确保及时到账及查验，建议提前于20</w:t>
      </w:r>
      <w:r w:rsidRPr="004068D7">
        <w:rPr>
          <w:rFonts w:ascii="仿宋" w:eastAsia="仿宋" w:hAnsi="仿宋" w:cs="仿宋"/>
          <w:kern w:val="0"/>
          <w:sz w:val="28"/>
          <w:szCs w:val="28"/>
          <w:shd w:val="clear" w:color="auto" w:fill="FFFFFF"/>
          <w:lang w:bidi="ar"/>
        </w:rPr>
        <w:t>2</w:t>
      </w:r>
      <w:r w:rsidR="009748F3">
        <w:rPr>
          <w:rFonts w:ascii="仿宋" w:eastAsia="仿宋" w:hAnsi="仿宋" w:cs="仿宋"/>
          <w:kern w:val="0"/>
          <w:sz w:val="28"/>
          <w:szCs w:val="28"/>
          <w:shd w:val="clear" w:color="auto" w:fill="FFFFFF"/>
          <w:lang w:bidi="ar"/>
        </w:rPr>
        <w:t>6</w:t>
      </w:r>
      <w:r w:rsidRPr="004068D7">
        <w:rPr>
          <w:rFonts w:ascii="仿宋" w:eastAsia="仿宋" w:hAnsi="仿宋" w:cs="仿宋" w:hint="eastAsia"/>
          <w:kern w:val="0"/>
          <w:sz w:val="28"/>
          <w:szCs w:val="28"/>
          <w:shd w:val="clear" w:color="auto" w:fill="FFFFFF"/>
          <w:lang w:bidi="ar"/>
        </w:rPr>
        <w:t>年</w:t>
      </w:r>
      <w:r w:rsidR="000627C9">
        <w:rPr>
          <w:rFonts w:ascii="仿宋" w:eastAsia="仿宋" w:hAnsi="仿宋" w:cs="仿宋"/>
          <w:kern w:val="0"/>
          <w:sz w:val="28"/>
          <w:szCs w:val="28"/>
          <w:shd w:val="clear" w:color="auto" w:fill="FFFFFF"/>
          <w:lang w:bidi="ar"/>
        </w:rPr>
        <w:t>3</w:t>
      </w:r>
      <w:r w:rsidRPr="004068D7">
        <w:rPr>
          <w:rFonts w:ascii="仿宋" w:eastAsia="仿宋" w:hAnsi="仿宋" w:cs="仿宋" w:hint="eastAsia"/>
          <w:kern w:val="0"/>
          <w:sz w:val="28"/>
          <w:szCs w:val="28"/>
          <w:shd w:val="clear" w:color="auto" w:fill="FFFFFF"/>
          <w:lang w:bidi="ar"/>
        </w:rPr>
        <w:t>月</w:t>
      </w:r>
      <w:r w:rsidR="00BA7693">
        <w:rPr>
          <w:rFonts w:ascii="仿宋" w:eastAsia="仿宋" w:hAnsi="仿宋" w:cs="仿宋"/>
          <w:kern w:val="0"/>
          <w:sz w:val="28"/>
          <w:szCs w:val="28"/>
          <w:shd w:val="clear" w:color="auto" w:fill="FFFFFF"/>
          <w:lang w:bidi="ar"/>
        </w:rPr>
        <w:t>2</w:t>
      </w:r>
      <w:r w:rsidR="00A23CCB">
        <w:rPr>
          <w:rFonts w:ascii="仿宋" w:eastAsia="仿宋" w:hAnsi="仿宋" w:cs="仿宋"/>
          <w:kern w:val="0"/>
          <w:sz w:val="28"/>
          <w:szCs w:val="28"/>
          <w:shd w:val="clear" w:color="auto" w:fill="FFFFFF"/>
          <w:lang w:bidi="ar"/>
        </w:rPr>
        <w:t>5</w:t>
      </w:r>
      <w:r w:rsidRPr="004068D7">
        <w:rPr>
          <w:rFonts w:ascii="仿宋" w:eastAsia="仿宋" w:hAnsi="仿宋" w:cs="仿宋" w:hint="eastAsia"/>
          <w:kern w:val="0"/>
          <w:sz w:val="28"/>
          <w:szCs w:val="28"/>
          <w:shd w:val="clear" w:color="auto" w:fill="FFFFFF"/>
          <w:lang w:bidi="ar"/>
        </w:rPr>
        <w:t>日</w:t>
      </w:r>
      <w:r w:rsidRPr="004068D7">
        <w:rPr>
          <w:rFonts w:ascii="仿宋" w:eastAsia="仿宋" w:hAnsi="仿宋" w:cs="仿宋"/>
          <w:kern w:val="0"/>
          <w:sz w:val="28"/>
          <w:szCs w:val="28"/>
          <w:shd w:val="clear" w:color="auto" w:fill="FFFFFF"/>
          <w:lang w:bidi="ar"/>
        </w:rPr>
        <w:t>17</w:t>
      </w:r>
      <w:r w:rsidRPr="004068D7">
        <w:rPr>
          <w:rFonts w:ascii="仿宋" w:eastAsia="仿宋" w:hAnsi="仿宋" w:cs="仿宋" w:hint="eastAsia"/>
          <w:kern w:val="0"/>
          <w:sz w:val="28"/>
          <w:szCs w:val="28"/>
          <w:shd w:val="clear" w:color="auto" w:fill="FFFFFF"/>
          <w:lang w:bidi="ar"/>
        </w:rPr>
        <w:t>时前完成操作。若超出建议时间导致无法查验到账和确认意向竞买人资格，后果由意向方自负）前缴入以下指定账户（户名：广州资产管理有限公司，开户银行：中国建设银行股份有限公司广州西塔支行，账号：44050158004809000288）</w:t>
      </w:r>
      <w:r w:rsidR="000627C9" w:rsidRPr="004068D7">
        <w:rPr>
          <w:rFonts w:ascii="仿宋" w:eastAsia="仿宋" w:hAnsi="仿宋" w:cs="仿宋" w:hint="eastAsia"/>
          <w:kern w:val="0"/>
          <w:sz w:val="28"/>
          <w:szCs w:val="28"/>
          <w:shd w:val="clear" w:color="auto" w:fill="FFFFFF"/>
          <w:lang w:bidi="ar"/>
        </w:rPr>
        <w:t>或拍卖平台指定账户（通过拍卖平台缴纳保证金的，具体操作以拍卖平台相关规定为准）</w:t>
      </w:r>
      <w:r w:rsidRPr="004068D7">
        <w:rPr>
          <w:rFonts w:ascii="仿宋" w:eastAsia="仿宋" w:hAnsi="仿宋" w:cs="仿宋" w:hint="eastAsia"/>
          <w:kern w:val="0"/>
          <w:sz w:val="28"/>
          <w:szCs w:val="28"/>
          <w:shd w:val="clear" w:color="auto" w:fill="FFFFFF"/>
          <w:lang w:bidi="ar"/>
        </w:rPr>
        <w:t>。竞价成交的，标的资产竞得者缴纳的保证金将转化为履约保证金或部分成交价款；竞价未成交或未竞得标的资产的，竞买人缴纳的保证金将在十个工作日内按原路径退还</w:t>
      </w:r>
      <w:r w:rsidR="000627C9" w:rsidRPr="004068D7">
        <w:rPr>
          <w:rFonts w:ascii="仿宋" w:eastAsia="仿宋" w:hAnsi="仿宋" w:cs="仿宋" w:hint="eastAsia"/>
          <w:kern w:val="0"/>
          <w:sz w:val="28"/>
          <w:szCs w:val="28"/>
          <w:shd w:val="clear" w:color="auto" w:fill="FFFFFF"/>
          <w:lang w:bidi="ar"/>
        </w:rPr>
        <w:t>（通过拍卖平台缴纳保证金的，具体退回规则以拍卖平台相关规定为准）</w:t>
      </w:r>
      <w:r w:rsidRPr="004068D7">
        <w:rPr>
          <w:rFonts w:ascii="仿宋" w:eastAsia="仿宋" w:hAnsi="仿宋" w:cs="仿宋" w:hint="eastAsia"/>
          <w:kern w:val="0"/>
          <w:sz w:val="28"/>
          <w:szCs w:val="28"/>
          <w:shd w:val="clear" w:color="auto" w:fill="FFFFFF"/>
          <w:lang w:bidi="ar"/>
        </w:rPr>
        <w:t>，期间不计利息。</w:t>
      </w:r>
    </w:p>
    <w:p w14:paraId="685A8862" w14:textId="694F69F0" w:rsidR="00191DD3" w:rsidRDefault="00191DD3">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bCs/>
          <w:sz w:val="28"/>
          <w:szCs w:val="28"/>
          <w:shd w:val="clear" w:color="auto" w:fill="FFFFFF"/>
          <w:lang w:bidi="ar"/>
        </w:rPr>
      </w:pPr>
    </w:p>
    <w:p w14:paraId="2E17673D" w14:textId="77777777" w:rsidR="00191DD3" w:rsidRDefault="00887438">
      <w:pPr>
        <w:pStyle w:val="ab"/>
        <w:widowControl/>
        <w:numPr>
          <w:ilvl w:val="0"/>
          <w:numId w:val="2"/>
        </w:numPr>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竞买人条件</w:t>
      </w:r>
    </w:p>
    <w:p w14:paraId="08E8649A"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1、具备完全民事行为能力的自然人、法人和非法人组织，并应具备一定的资金实力和良好的信誉条件。</w:t>
      </w:r>
    </w:p>
    <w:p w14:paraId="1956495A" w14:textId="77777777" w:rsidR="00191DD3" w:rsidRDefault="00887438">
      <w:pPr>
        <w:pStyle w:val="ab"/>
        <w:widowControl/>
        <w:spacing w:beforeAutospacing="0" w:afterAutospacing="0" w:line="360" w:lineRule="atLeast"/>
        <w:ind w:firstLineChars="200" w:firstLine="560"/>
        <w:jc w:val="both"/>
        <w:rPr>
          <w:rFonts w:ascii="仿宋_GB2312" w:eastAsia="仿宋_GB2312" w:hAnsi="仿宋" w:cs="仿宋"/>
          <w:color w:val="000000"/>
          <w:sz w:val="28"/>
          <w:szCs w:val="28"/>
        </w:rPr>
      </w:pPr>
      <w:r>
        <w:rPr>
          <w:rFonts w:ascii="仿宋" w:eastAsia="仿宋" w:hAnsi="仿宋" w:cs="仿宋" w:hint="eastAsia"/>
          <w:sz w:val="28"/>
          <w:szCs w:val="28"/>
          <w:shd w:val="clear" w:color="auto" w:fill="FFFFFF"/>
          <w:lang w:bidi="ar"/>
        </w:rPr>
        <w:t>以下人员不得购买或变相购买标的资产：</w:t>
      </w:r>
      <w:r>
        <w:rPr>
          <w:rFonts w:ascii="仿宋_GB2312" w:eastAsia="仿宋_GB2312" w:hAnsi="仿宋" w:cs="仿宋" w:hint="eastAsia"/>
          <w:color w:val="000000"/>
          <w:sz w:val="28"/>
          <w:szCs w:val="28"/>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_GB2312" w:eastAsia="仿宋_GB2312" w:hAnsi="仿宋" w:cs="仿宋" w:hint="eastAsia"/>
          <w:color w:val="000000"/>
          <w:sz w:val="28"/>
          <w:szCs w:val="28"/>
          <w:lang w:bidi="ar"/>
        </w:rPr>
        <w:t>或者受托资产评估机构负责人员等有直系亲属关系的人员；债务人、担保人为自然人的，其本人及其直系亲属；债务企业的控股股东、实际控制人及其控股下属公司，担</w:t>
      </w:r>
      <w:r>
        <w:rPr>
          <w:rFonts w:ascii="仿宋_GB2312" w:eastAsia="仿宋_GB2312" w:hAnsi="仿宋" w:cs="仿宋" w:hint="eastAsia"/>
          <w:color w:val="000000"/>
          <w:sz w:val="28"/>
          <w:szCs w:val="28"/>
          <w:lang w:bidi="ar"/>
        </w:rPr>
        <w:lastRenderedPageBreak/>
        <w:t>保企业及其控股下属公司，债务企业的其他关联企业；上述主体出资成立的法人机构或特殊目的实体；监管机构认定的其他不宜受让的主体以及</w:t>
      </w:r>
      <w:r>
        <w:rPr>
          <w:rFonts w:ascii="仿宋_GB2312" w:eastAsia="仿宋_GB2312" w:hAnsi="仿宋" w:cs="仿宋" w:hint="eastAsia"/>
          <w:color w:val="000000"/>
          <w:sz w:val="28"/>
          <w:szCs w:val="28"/>
        </w:rPr>
        <w:t>相关法律、行政法规及规范性文件中规定的不得购买或变相购买不良资产的主体。</w:t>
      </w:r>
      <w:r>
        <w:rPr>
          <w:rFonts w:ascii="仿宋" w:eastAsia="仿宋" w:hAnsi="仿宋" w:cs="仿宋" w:hint="eastAsia"/>
          <w:sz w:val="28"/>
          <w:szCs w:val="28"/>
          <w:shd w:val="clear" w:color="auto" w:fill="FFFFFF"/>
          <w:lang w:bidi="ar"/>
        </w:rPr>
        <w:t>符合条件的人员应进一步保证不向前述主体或其投资、控制的实体转让债权。</w:t>
      </w:r>
    </w:p>
    <w:p w14:paraId="1BD0474F"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kern w:val="0"/>
          <w:sz w:val="28"/>
          <w:szCs w:val="28"/>
          <w:shd w:val="clear" w:color="auto" w:fill="FFFFFF"/>
          <w:lang w:bidi="ar"/>
        </w:rPr>
        <w:t>2、竞买人须信誉良好，资金来源合法</w:t>
      </w:r>
      <w:r>
        <w:rPr>
          <w:rFonts w:ascii="仿宋" w:eastAsia="仿宋" w:hAnsi="仿宋" w:cs="仿宋" w:hint="eastAsia"/>
          <w:kern w:val="0"/>
          <w:sz w:val="28"/>
          <w:szCs w:val="28"/>
          <w:shd w:val="clear" w:color="auto" w:fill="FFFFFF"/>
          <w:lang w:bidi="ar"/>
        </w:rPr>
        <w:t>合规，能承担购买债权所带来的风险。</w:t>
      </w:r>
    </w:p>
    <w:p w14:paraId="6D5DD08F"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kern w:val="0"/>
          <w:sz w:val="28"/>
          <w:szCs w:val="28"/>
          <w:shd w:val="clear" w:color="auto" w:fill="FFFFFF"/>
          <w:lang w:bidi="ar"/>
        </w:rPr>
        <w:t>3、竞买人确认竞买人及竞买人股东与标的资产内债务人或担保人无关联关系，并不存在任何形式或可能存在的逃废债情形。</w:t>
      </w:r>
    </w:p>
    <w:p w14:paraId="7E1F16E9" w14:textId="77777777" w:rsidR="00191DD3" w:rsidRDefault="00887438">
      <w:pPr>
        <w:widowControl/>
        <w:shd w:val="clear" w:color="auto" w:fill="FFFFFF"/>
        <w:spacing w:line="360" w:lineRule="auto"/>
        <w:ind w:firstLineChars="200" w:firstLine="560"/>
        <w:jc w:val="left"/>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4、凡先前参与广州资产管理有限公司组织的任何资产竞价活动且竞价成交但违约（指前次交易最终无法实现的）的自然人、法人和非法人组织，不得以任何形式参与本次竞价。</w:t>
      </w:r>
    </w:p>
    <w:p w14:paraId="7688844C" w14:textId="77777777" w:rsidR="00191DD3" w:rsidRDefault="00887438">
      <w:pPr>
        <w:widowControl/>
        <w:numPr>
          <w:ilvl w:val="255"/>
          <w:numId w:val="0"/>
        </w:numPr>
        <w:shd w:val="clear" w:color="auto" w:fill="FFFFFF"/>
        <w:spacing w:after="75"/>
        <w:ind w:firstLineChars="200" w:firstLine="560"/>
        <w:rPr>
          <w:rFonts w:ascii="仿宋" w:eastAsia="仿宋" w:hAnsi="仿宋" w:cs="仿宋"/>
          <w:sz w:val="28"/>
          <w:szCs w:val="28"/>
        </w:rPr>
      </w:pPr>
      <w:r>
        <w:rPr>
          <w:rFonts w:ascii="仿宋" w:eastAsia="仿宋" w:hAnsi="仿宋" w:cs="仿宋" w:hint="eastAsia"/>
          <w:kern w:val="0"/>
          <w:sz w:val="28"/>
          <w:szCs w:val="28"/>
          <w:shd w:val="clear" w:color="auto" w:fill="FFFFFF"/>
          <w:lang w:bidi="ar"/>
        </w:rPr>
        <w:t>5、买受人应向广州资产管理有限公司提供《资金来源合法性声明函》。</w:t>
      </w:r>
    </w:p>
    <w:p w14:paraId="69D0EB21" w14:textId="77777777" w:rsidR="00191DD3" w:rsidRDefault="00887438">
      <w:pPr>
        <w:pStyle w:val="ab"/>
        <w:widowControl/>
        <w:shd w:val="clear" w:color="auto" w:fill="FFFFFF"/>
        <w:spacing w:before="0" w:beforeAutospacing="0" w:after="75" w:afterAutospacing="0"/>
        <w:ind w:left="562"/>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（四）如竞买人未开立拍卖平台账户</w:t>
      </w:r>
    </w:p>
    <w:p w14:paraId="4FD463D8"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如竞买人未开通拍卖平台账户，可委托代理人（须具备完全民事行为能力的自然人）进行，但须在竞价程序开始前向广州资产管理有限公司办理委托关系确认手续；竞买成功后，买受人（</w:t>
      </w:r>
      <w:r>
        <w:rPr>
          <w:rFonts w:ascii="仿宋_GB2312" w:eastAsia="仿宋_GB2312" w:hAnsi="仿宋" w:cs="仿宋" w:hint="eastAsia"/>
          <w:color w:val="000000"/>
          <w:sz w:val="28"/>
          <w:szCs w:val="28"/>
        </w:rPr>
        <w:t>自然人、法人</w:t>
      </w:r>
      <w:r>
        <w:rPr>
          <w:rFonts w:ascii="仿宋" w:eastAsia="仿宋" w:hAnsi="仿宋" w:cs="仿宋" w:hint="eastAsia"/>
          <w:sz w:val="28"/>
          <w:szCs w:val="28"/>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Default="00887438">
      <w:pPr>
        <w:widowControl/>
        <w:spacing w:line="576" w:lineRule="exact"/>
        <w:ind w:firstLineChars="200" w:firstLine="562"/>
        <w:rPr>
          <w:rFonts w:ascii="仿宋" w:eastAsia="仿宋" w:hAnsi="仿宋" w:cs="仿宋"/>
          <w:b/>
          <w:bCs/>
          <w:kern w:val="0"/>
          <w:sz w:val="28"/>
          <w:szCs w:val="28"/>
          <w:shd w:val="clear" w:color="auto" w:fill="FFFFFF"/>
          <w:lang w:bidi="ar"/>
        </w:rPr>
      </w:pPr>
      <w:r>
        <w:rPr>
          <w:rFonts w:ascii="仿宋" w:eastAsia="仿宋" w:hAnsi="仿宋" w:cs="仿宋" w:hint="eastAsia"/>
          <w:b/>
          <w:bCs/>
          <w:sz w:val="28"/>
          <w:szCs w:val="28"/>
          <w:shd w:val="clear" w:color="auto" w:fill="FFFFFF"/>
        </w:rPr>
        <w:lastRenderedPageBreak/>
        <w:t>（五）</w:t>
      </w:r>
      <w:r>
        <w:rPr>
          <w:rFonts w:ascii="仿宋" w:eastAsia="仿宋" w:hAnsi="仿宋" w:cs="仿宋" w:hint="eastAsia"/>
          <w:b/>
          <w:bCs/>
          <w:kern w:val="0"/>
          <w:sz w:val="28"/>
          <w:szCs w:val="28"/>
          <w:shd w:val="clear" w:color="auto" w:fill="FFFFFF"/>
          <w:lang w:bidi="ar"/>
        </w:rPr>
        <w:t>优先购买权的行使</w:t>
      </w:r>
    </w:p>
    <w:p w14:paraId="33528250" w14:textId="77777777" w:rsidR="00191DD3" w:rsidRDefault="00887438">
      <w:pPr>
        <w:widowControl/>
        <w:spacing w:line="576"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依据法律法规对标的资产享有优先购买权的主体，应当按照本须知亲自报名、缴纳保证金，并在竞价前【2】个工作日向</w:t>
      </w:r>
      <w:r>
        <w:rPr>
          <w:rFonts w:ascii="仿宋" w:eastAsia="仿宋" w:hAnsi="仿宋" w:cs="仿宋" w:hint="eastAsia"/>
          <w:sz w:val="28"/>
          <w:szCs w:val="28"/>
          <w:shd w:val="clear" w:color="auto" w:fill="FFFFFF"/>
        </w:rPr>
        <w:t>广州资产管理有限公司</w:t>
      </w:r>
      <w:r>
        <w:rPr>
          <w:rFonts w:ascii="仿宋" w:eastAsia="仿宋" w:hAnsi="仿宋" w:cs="仿宋" w:hint="eastAsia"/>
          <w:kern w:val="0"/>
          <w:sz w:val="28"/>
          <w:szCs w:val="28"/>
          <w:shd w:val="clear" w:color="auto" w:fill="FFFFFF"/>
          <w:lang w:bidi="ar"/>
        </w:rPr>
        <w:t>提交合法有效的证明以及明确表示行使优先购买权的书面文件（附报名及缴纳保证金的证明），经</w:t>
      </w:r>
      <w:r>
        <w:rPr>
          <w:rFonts w:ascii="仿宋" w:eastAsia="仿宋" w:hAnsi="仿宋" w:cs="仿宋" w:hint="eastAsia"/>
          <w:sz w:val="28"/>
          <w:szCs w:val="28"/>
          <w:shd w:val="clear" w:color="auto" w:fill="FFFFFF"/>
        </w:rPr>
        <w:t>广州资产管理有限公司</w:t>
      </w:r>
      <w:r>
        <w:rPr>
          <w:rFonts w:ascii="仿宋" w:eastAsia="仿宋" w:hAnsi="仿宋" w:cs="仿宋" w:hint="eastAsia"/>
          <w:kern w:val="0"/>
          <w:sz w:val="28"/>
          <w:szCs w:val="28"/>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Default="00887438">
      <w:pPr>
        <w:widowControl/>
        <w:spacing w:line="576" w:lineRule="exact"/>
        <w:ind w:firstLineChars="200" w:firstLine="560"/>
        <w:rPr>
          <w:rFonts w:ascii="仿宋" w:eastAsia="仿宋" w:hAnsi="仿宋" w:cs="仿宋"/>
          <w:sz w:val="28"/>
          <w:szCs w:val="28"/>
        </w:rPr>
      </w:pPr>
      <w:r>
        <w:rPr>
          <w:rFonts w:ascii="仿宋" w:eastAsia="仿宋" w:hAnsi="仿宋" w:cs="仿宋" w:hint="eastAsia"/>
          <w:sz w:val="28"/>
          <w:szCs w:val="28"/>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（六）延时功能</w:t>
      </w:r>
    </w:p>
    <w:p w14:paraId="524FBBC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本次竞价活动设置延时出价功能，在竞价活动结束前，每最后5分钟如果有竞买人出价，就自动延迟5分钟。</w:t>
      </w:r>
    </w:p>
    <w:p w14:paraId="25DC4AF5"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（七）补登公告情形</w:t>
      </w:r>
    </w:p>
    <w:p w14:paraId="3E748E2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w:t>
      </w:r>
      <w:r>
        <w:rPr>
          <w:rFonts w:ascii="仿宋" w:eastAsia="仿宋" w:hAnsi="仿宋" w:cs="仿宋" w:hint="eastAsia"/>
          <w:sz w:val="28"/>
          <w:szCs w:val="28"/>
          <w:shd w:val="clear" w:color="auto" w:fill="FFFFFF"/>
        </w:rPr>
        <w:lastRenderedPageBreak/>
        <w:t>竞得者为买受人；如果第二次竞价无人出价，则第一次的竞价竞得者为买受人。</w:t>
      </w:r>
    </w:p>
    <w:p w14:paraId="64359B05"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三、签约及付款期限</w:t>
      </w:r>
    </w:p>
    <w:p w14:paraId="3A2958F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48046195" w:rsidR="00191DD3" w:rsidRDefault="00887438">
      <w:pPr>
        <w:widowControl/>
        <w:shd w:val="clear" w:color="auto" w:fill="FFFFFF"/>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标的资产竞得者需于标的资产竞价成交之日起【</w:t>
      </w:r>
      <w:r w:rsidR="00CB2DAB">
        <w:rPr>
          <w:rFonts w:ascii="仿宋" w:eastAsia="仿宋" w:hAnsi="仿宋" w:cs="仿宋"/>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】个工作日内（凭付款凭证及相关身份材料等原件）到广州资产管理有限公司（</w:t>
      </w:r>
      <w:r>
        <w:rPr>
          <w:rFonts w:ascii="仿宋" w:eastAsia="仿宋" w:hAnsi="仿宋" w:cs="仿宋" w:hint="eastAsia"/>
          <w:kern w:val="0"/>
          <w:sz w:val="28"/>
          <w:szCs w:val="28"/>
          <w:u w:val="single"/>
          <w:shd w:val="clear" w:color="auto" w:fill="FFFFFF"/>
          <w:lang w:bidi="ar"/>
        </w:rPr>
        <w:t>地址：广州市天河区珠江新城珠江东路28号越秀金融大厦5</w:t>
      </w:r>
      <w:r w:rsidR="00CB2DAB">
        <w:rPr>
          <w:rFonts w:ascii="仿宋" w:eastAsia="仿宋" w:hAnsi="仿宋" w:cs="仿宋"/>
          <w:kern w:val="0"/>
          <w:sz w:val="28"/>
          <w:szCs w:val="28"/>
          <w:u w:val="single"/>
          <w:shd w:val="clear" w:color="auto" w:fill="FFFFFF"/>
          <w:lang w:bidi="ar"/>
        </w:rPr>
        <w:t>9</w:t>
      </w:r>
      <w:r>
        <w:rPr>
          <w:rFonts w:ascii="仿宋" w:eastAsia="仿宋" w:hAnsi="仿宋" w:cs="仿宋" w:hint="eastAsia"/>
          <w:kern w:val="0"/>
          <w:sz w:val="28"/>
          <w:szCs w:val="28"/>
          <w:u w:val="single"/>
          <w:shd w:val="clear" w:color="auto" w:fill="FFFFFF"/>
          <w:lang w:bidi="ar"/>
        </w:rPr>
        <w:t>楼</w:t>
      </w:r>
      <w:r>
        <w:rPr>
          <w:rFonts w:ascii="仿宋" w:eastAsia="仿宋" w:hAnsi="仿宋" w:cs="仿宋" w:hint="eastAsia"/>
          <w:kern w:val="0"/>
          <w:sz w:val="28"/>
          <w:szCs w:val="28"/>
          <w:shd w:val="clear" w:color="auto" w:fill="FFFFFF"/>
          <w:lang w:bidi="ar"/>
        </w:rPr>
        <w:t>）正式签署广州资产管理有限公司提供的《债权转让协议》，逾期则视为买受人违约，竞价保证金不予退还。</w:t>
      </w:r>
    </w:p>
    <w:p w14:paraId="74EDE83D" w14:textId="79E8CC6B" w:rsidR="00191DD3" w:rsidRPr="00CB2DAB" w:rsidRDefault="00CB2DAB" w:rsidP="00CB2DAB">
      <w:pPr>
        <w:widowControl/>
        <w:shd w:val="clear" w:color="auto" w:fill="FFFFFF"/>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sz w:val="28"/>
          <w:szCs w:val="28"/>
          <w:shd w:val="clear" w:color="auto" w:fill="FFFFFF"/>
          <w:lang w:bidi="ar"/>
        </w:rPr>
        <w:t>买受人需选择一次性付款，买受人缴纳的竞价保证金自竞价成交之日自动转为履约保证金，买受人须在签订《债权转让协议》之日起【5】个工作日内付清全款，届时履约保证金转为相应成交价款。</w:t>
      </w:r>
    </w:p>
    <w:p w14:paraId="10C8FE97" w14:textId="77777777" w:rsidR="00191DD3" w:rsidRDefault="00887438">
      <w:pPr>
        <w:pStyle w:val="ab"/>
        <w:widowControl/>
        <w:numPr>
          <w:ilvl w:val="255"/>
          <w:numId w:val="0"/>
        </w:numPr>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四、保证金规则及违约责任</w:t>
      </w:r>
    </w:p>
    <w:p w14:paraId="2C52629F" w14:textId="77777777" w:rsidR="00191DD3" w:rsidRDefault="00887438">
      <w:pPr>
        <w:widowControl/>
        <w:shd w:val="clear" w:color="auto" w:fill="FFFFFF"/>
        <w:spacing w:line="360" w:lineRule="auto"/>
        <w:ind w:firstLineChars="200" w:firstLine="562"/>
        <w:rPr>
          <w:rFonts w:ascii="仿宋" w:eastAsia="仿宋" w:hAnsi="仿宋" w:cs="仿宋"/>
          <w:b/>
          <w:kern w:val="0"/>
          <w:sz w:val="28"/>
          <w:szCs w:val="28"/>
          <w:shd w:val="clear" w:color="auto" w:fill="FFFFFF"/>
          <w:lang w:bidi="ar"/>
        </w:rPr>
      </w:pPr>
      <w:r>
        <w:rPr>
          <w:rFonts w:ascii="仿宋" w:eastAsia="仿宋" w:hAnsi="仿宋" w:cs="仿宋" w:hint="eastAsia"/>
          <w:b/>
          <w:kern w:val="0"/>
          <w:sz w:val="28"/>
          <w:szCs w:val="28"/>
          <w:shd w:val="clear" w:color="auto" w:fill="FFFFFF"/>
          <w:lang w:bidi="ar"/>
        </w:rPr>
        <w:t>（一）保证金规则</w:t>
      </w:r>
    </w:p>
    <w:p w14:paraId="59B90CBC" w14:textId="77777777" w:rsidR="00191DD3" w:rsidRDefault="00887438">
      <w:pPr>
        <w:widowControl/>
        <w:shd w:val="clear" w:color="auto" w:fill="FFFFFF"/>
        <w:spacing w:line="360" w:lineRule="auto"/>
        <w:ind w:firstLineChars="200" w:firstLine="560"/>
        <w:rPr>
          <w:rFonts w:ascii="仿宋" w:eastAsia="仿宋" w:hAnsi="仿宋" w:cs="仿宋"/>
          <w:bCs/>
          <w:kern w:val="0"/>
          <w:sz w:val="28"/>
          <w:szCs w:val="28"/>
          <w:shd w:val="clear" w:color="auto" w:fill="FFFFFF"/>
          <w:lang w:bidi="ar"/>
        </w:rPr>
      </w:pPr>
      <w:r>
        <w:rPr>
          <w:rFonts w:ascii="仿宋" w:eastAsia="仿宋" w:hAnsi="仿宋" w:cs="仿宋" w:hint="eastAsia"/>
          <w:bCs/>
          <w:kern w:val="0"/>
          <w:sz w:val="28"/>
          <w:szCs w:val="28"/>
          <w:shd w:val="clear" w:color="auto" w:fill="FFFFFF"/>
          <w:lang w:bidi="ar"/>
        </w:rPr>
        <w:t>1.正式竞价活动开始前，竞买人需按照《竞价公告》及《竞价须知》的要求向广州资产管理有限公司</w:t>
      </w:r>
      <w:r>
        <w:rPr>
          <w:rFonts w:ascii="仿宋" w:eastAsia="仿宋" w:hAnsi="仿宋" w:cs="仿宋" w:hint="eastAsia"/>
          <w:sz w:val="28"/>
          <w:szCs w:val="28"/>
          <w:shd w:val="clear" w:color="auto" w:fill="FFFFFF"/>
          <w:lang w:bidi="ar"/>
        </w:rPr>
        <w:t>【或拍卖平台】</w:t>
      </w:r>
      <w:r>
        <w:rPr>
          <w:rFonts w:ascii="仿宋" w:eastAsia="仿宋" w:hAnsi="仿宋" w:cs="仿宋" w:hint="eastAsia"/>
          <w:bCs/>
          <w:kern w:val="0"/>
          <w:sz w:val="28"/>
          <w:szCs w:val="28"/>
          <w:shd w:val="clear" w:color="auto" w:fill="FFFFFF"/>
          <w:lang w:bidi="ar"/>
        </w:rPr>
        <w:t>指定账户缴纳保证金，竞价成交的，标的资产竞得者缴纳的保证金将转化为履约保证金或部分成交价款；竞价未成交或未竞得标的资产的，竞买人缴纳的</w:t>
      </w:r>
      <w:r>
        <w:rPr>
          <w:rFonts w:ascii="仿宋" w:eastAsia="仿宋" w:hAnsi="仿宋" w:cs="仿宋" w:hint="eastAsia"/>
          <w:bCs/>
          <w:kern w:val="0"/>
          <w:sz w:val="28"/>
          <w:szCs w:val="28"/>
          <w:shd w:val="clear" w:color="auto" w:fill="FFFFFF"/>
          <w:lang w:bidi="ar"/>
        </w:rPr>
        <w:lastRenderedPageBreak/>
        <w:t>保证金将在十个工作日内按原路径退还</w:t>
      </w:r>
      <w:r>
        <w:rPr>
          <w:rFonts w:ascii="仿宋" w:eastAsia="仿宋" w:hAnsi="仿宋" w:cs="仿宋" w:hint="eastAsia"/>
          <w:sz w:val="28"/>
          <w:szCs w:val="28"/>
          <w:shd w:val="clear" w:color="auto" w:fill="FFFFFF"/>
        </w:rPr>
        <w:t>（通过拍卖平台缴纳保证金的，具体退回规则以拍卖平台相关规定为准）</w:t>
      </w:r>
      <w:r>
        <w:rPr>
          <w:rFonts w:ascii="仿宋" w:eastAsia="仿宋" w:hAnsi="仿宋" w:cs="仿宋" w:hint="eastAsia"/>
          <w:bCs/>
          <w:kern w:val="0"/>
          <w:sz w:val="28"/>
          <w:szCs w:val="28"/>
          <w:shd w:val="clear" w:color="auto" w:fill="FFFFFF"/>
          <w:lang w:bidi="ar"/>
        </w:rPr>
        <w:t>，期间不计利息。</w:t>
      </w:r>
    </w:p>
    <w:p w14:paraId="33EB978D" w14:textId="77777777" w:rsidR="00191DD3" w:rsidRDefault="00887438">
      <w:pPr>
        <w:widowControl/>
        <w:shd w:val="clear" w:color="auto" w:fill="FFFFFF"/>
        <w:spacing w:line="360" w:lineRule="auto"/>
        <w:ind w:firstLineChars="200" w:firstLine="560"/>
        <w:rPr>
          <w:rFonts w:ascii="仿宋" w:eastAsia="仿宋" w:hAnsi="仿宋" w:cs="仿宋"/>
          <w:b/>
          <w:kern w:val="0"/>
          <w:sz w:val="28"/>
          <w:szCs w:val="28"/>
          <w:shd w:val="clear" w:color="auto" w:fill="FFFFFF"/>
          <w:lang w:bidi="ar"/>
        </w:rPr>
      </w:pPr>
      <w:r>
        <w:rPr>
          <w:rFonts w:ascii="仿宋" w:eastAsia="仿宋" w:hAnsi="仿宋" w:cs="仿宋" w:hint="eastAsia"/>
          <w:bCs/>
          <w:kern w:val="0"/>
          <w:sz w:val="28"/>
          <w:szCs w:val="28"/>
          <w:shd w:val="clear" w:color="auto" w:fill="FFFFFF"/>
          <w:lang w:bidi="ar"/>
        </w:rPr>
        <w:t>竞价涉及的平台服务费等相关费用由买受人承担，此项费用不含在竞拍报价中，由买受人另行支付。</w:t>
      </w:r>
    </w:p>
    <w:p w14:paraId="427119F1" w14:textId="77777777" w:rsidR="00191DD3" w:rsidRDefault="00887438">
      <w:pPr>
        <w:widowControl/>
        <w:shd w:val="clear" w:color="auto" w:fill="FFFFFF"/>
        <w:spacing w:line="360" w:lineRule="auto"/>
        <w:ind w:firstLineChars="200" w:firstLine="562"/>
        <w:rPr>
          <w:rFonts w:ascii="仿宋" w:eastAsia="仿宋" w:hAnsi="仿宋" w:cs="仿宋"/>
          <w:kern w:val="0"/>
          <w:sz w:val="28"/>
          <w:szCs w:val="28"/>
          <w:shd w:val="clear" w:color="auto" w:fill="FFFFFF"/>
          <w:lang w:bidi="ar"/>
        </w:rPr>
      </w:pPr>
      <w:r>
        <w:rPr>
          <w:rFonts w:ascii="仿宋" w:eastAsia="仿宋" w:hAnsi="仿宋" w:cs="仿宋" w:hint="eastAsia"/>
          <w:b/>
          <w:kern w:val="0"/>
          <w:sz w:val="28"/>
          <w:szCs w:val="28"/>
          <w:shd w:val="clear" w:color="auto" w:fill="FFFFFF"/>
          <w:lang w:bidi="ar"/>
        </w:rPr>
        <w:t>2.下列情况，竞买人缴纳的保证金不予退还，</w:t>
      </w:r>
      <w:r>
        <w:rPr>
          <w:rFonts w:ascii="仿宋" w:eastAsia="仿宋" w:hAnsi="仿宋" w:cs="仿宋" w:hint="eastAsia"/>
          <w:kern w:val="0"/>
          <w:sz w:val="28"/>
          <w:szCs w:val="28"/>
          <w:shd w:val="clear" w:color="auto" w:fill="FFFFFF"/>
          <w:lang w:bidi="ar"/>
        </w:rPr>
        <w:t>归广州资产管理有限公司所有，且广州资产管理有限公司可对标的资产重新处置：</w:t>
      </w:r>
    </w:p>
    <w:p w14:paraId="5DEC999E"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（1）竞买人不符合《竞买公告》、《竞买须知》中“竞买人条件”；</w:t>
      </w:r>
    </w:p>
    <w:p w14:paraId="7CEC8399"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（2）竞买人在竞价过程中违反竞价规则，扰乱竞价秩序；</w:t>
      </w:r>
    </w:p>
    <w:p w14:paraId="38E5A4FB"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（3）竞买人成功竞得标的资产后拒绝或未在规定期限内签订《债权转让协议》或未按《债权转让协议》约定按时足额支付成交款项及其他费用；</w:t>
      </w:r>
    </w:p>
    <w:p w14:paraId="24E6FC59"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（4）竞买人存在逃废债情形；</w:t>
      </w:r>
    </w:p>
    <w:p w14:paraId="13DEBFF9"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（6）其他违法违规情形。</w:t>
      </w:r>
    </w:p>
    <w:p w14:paraId="3C48A016" w14:textId="77777777" w:rsidR="00191DD3" w:rsidRDefault="00887438">
      <w:pPr>
        <w:widowControl/>
        <w:shd w:val="clear" w:color="auto" w:fill="FFFFFF"/>
        <w:spacing w:line="360" w:lineRule="auto"/>
        <w:ind w:firstLineChars="200" w:firstLine="562"/>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（二）违约责任</w:t>
      </w:r>
    </w:p>
    <w:p w14:paraId="5E875674" w14:textId="72F727EB"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买受人应在竞买成功之日起【</w:t>
      </w:r>
      <w:r w:rsidR="00CB2DAB">
        <w:rPr>
          <w:rFonts w:ascii="仿宋" w:eastAsia="仿宋" w:hAnsi="仿宋" w:cs="仿宋" w:hint="eastAsia"/>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】个工作日内与广州资产管理有限公司签订《债权转让协议》并按照《债权转让协议》约定的付款期</w:t>
      </w:r>
      <w:r>
        <w:rPr>
          <w:rFonts w:ascii="仿宋" w:eastAsia="仿宋" w:hAnsi="仿宋" w:cs="仿宋" w:hint="eastAsia"/>
          <w:kern w:val="0"/>
          <w:sz w:val="28"/>
          <w:szCs w:val="28"/>
          <w:shd w:val="clear" w:color="auto" w:fill="FFFFFF"/>
          <w:lang w:bidi="ar"/>
        </w:rPr>
        <w:lastRenderedPageBreak/>
        <w:t>限和方式如期付清价款。逾期签约或付款的，买受人应当承担违约责任。</w:t>
      </w:r>
    </w:p>
    <w:p w14:paraId="1574603D" w14:textId="76E34794" w:rsidR="00191DD3" w:rsidRDefault="00887438">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一次性付款违约责任：</w:t>
      </w:r>
    </w:p>
    <w:p w14:paraId="1BA5A834"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如买受人选择一次性付款，签订《债权转让协议》后违反付款义务，未能按时足额支付相应款项，自逾期之日起，转让方有权采取以下救济措施：</w:t>
      </w:r>
    </w:p>
    <w:p w14:paraId="53469BC9"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（2）解除本协议，该解除权不因买受人已付款项占成交价款的比例多少而受到影响，转让方有权选择单独或同时行使以下一项或多项权利：</w:t>
      </w:r>
    </w:p>
    <w:p w14:paraId="54EE2A3A"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①没收买受人已缴纳的竞拍保证金、履约保证金；</w:t>
      </w:r>
    </w:p>
    <w:p w14:paraId="07D4D3A8" w14:textId="4D56EA53"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②要求买受人支付解约违约金，违约金数额为成交价款的【</w:t>
      </w:r>
      <w:r w:rsidR="00CB2DAB">
        <w:rPr>
          <w:rFonts w:ascii="仿宋" w:eastAsia="仿宋" w:hAnsi="仿宋" w:cs="仿宋" w:hint="eastAsia"/>
          <w:sz w:val="28"/>
          <w:szCs w:val="28"/>
          <w:shd w:val="clear" w:color="auto" w:fill="FFFFFF"/>
          <w:lang w:bidi="ar"/>
        </w:rPr>
        <w:t>3</w:t>
      </w:r>
      <w:r w:rsidR="00CB2DAB">
        <w:rPr>
          <w:rFonts w:ascii="仿宋" w:eastAsia="仿宋" w:hAnsi="仿宋" w:cs="仿宋"/>
          <w:sz w:val="28"/>
          <w:szCs w:val="28"/>
          <w:shd w:val="clear" w:color="auto" w:fill="FFFFFF"/>
          <w:lang w:bidi="ar"/>
        </w:rPr>
        <w:t>0</w:t>
      </w:r>
      <w:r>
        <w:rPr>
          <w:rFonts w:ascii="仿宋" w:eastAsia="仿宋" w:hAnsi="仿宋" w:cs="仿宋" w:hint="eastAsia"/>
          <w:sz w:val="28"/>
          <w:szCs w:val="28"/>
          <w:shd w:val="clear" w:color="auto" w:fill="FFFFFF"/>
          <w:lang w:bidi="ar"/>
        </w:rPr>
        <w:t>】%；</w:t>
      </w:r>
    </w:p>
    <w:p w14:paraId="21429689" w14:textId="77777777" w:rsidR="00191DD3" w:rsidRDefault="00887438">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③要求买受人赔偿由此给转让方造成的损失（包括但不限于转让方将本协议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1980E5A3" w14:textId="2F0FB73F" w:rsidR="00191DD3" w:rsidRDefault="00887438" w:rsidP="00CB2DAB">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lastRenderedPageBreak/>
        <w:t>本协议解除后，转让方有权另行处置本协议项下标的债权，标的债权后续处置与收益均与买受人无关。买受人不得就解除行为及/或标的债权向转让方主张任何权利。</w:t>
      </w:r>
    </w:p>
    <w:p w14:paraId="4E82FE30" w14:textId="77777777" w:rsidR="00191DD3" w:rsidRDefault="00887438">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五、重要提示</w:t>
      </w:r>
    </w:p>
    <w:p w14:paraId="6753E1A5"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b/>
          <w:bCs/>
          <w:sz w:val="28"/>
          <w:szCs w:val="28"/>
          <w:shd w:val="clear" w:color="auto" w:fill="FFFFFF"/>
        </w:rPr>
      </w:pP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lang w:bidi="ar"/>
        </w:rPr>
        <w:t>标的资产按现状转让，</w:t>
      </w:r>
      <w:r>
        <w:rPr>
          <w:rFonts w:ascii="仿宋" w:eastAsia="仿宋" w:hAnsi="仿宋" w:cs="仿宋" w:hint="eastAsia"/>
          <w:sz w:val="28"/>
          <w:szCs w:val="28"/>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Pr>
          <w:rFonts w:ascii="仿宋" w:eastAsia="仿宋" w:hAnsi="仿宋" w:cs="仿宋" w:hint="eastAsia"/>
          <w:b/>
          <w:bCs/>
          <w:sz w:val="28"/>
          <w:szCs w:val="28"/>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2.竞买人报名并缴纳相应竞买保证金，视为做出如下保证和承诺：</w:t>
      </w:r>
    </w:p>
    <w:p w14:paraId="33740B8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（1）竞买人资格：竞买人符合本须知二（三）所述竞买人条件要求。因不符合条件参加竞买的，由竞买人自行承担相应的法律责任。</w:t>
      </w:r>
    </w:p>
    <w:p w14:paraId="61A5970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（2）交易文件知悉：竞买人已仔细阅读并理解了广州资产管理有限公司发布的竞买公告、竞买须知、《债权转让协议》等文件，并完全接受上述文件所规定的交易条件，没有任何异议。</w:t>
      </w:r>
    </w:p>
    <w:p w14:paraId="53815CB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（3）风险和瑕疵知悉：广州资产管理有限公司已对竞价标的资产的来源、瑕疵和风险进行了充分的揭示和披露。竞买人已对标的资产进行了独立完整的尽职调查，完全知悉并接受标的资产的所有瑕疵、</w:t>
      </w:r>
      <w:r>
        <w:rPr>
          <w:rFonts w:ascii="仿宋" w:eastAsia="仿宋" w:hAnsi="仿宋" w:cs="仿宋" w:hint="eastAsia"/>
          <w:sz w:val="28"/>
          <w:szCs w:val="28"/>
          <w:shd w:val="clear" w:color="auto" w:fill="FFFFFF"/>
        </w:rPr>
        <w:lastRenderedPageBreak/>
        <w:t>风险。广州资产管理有限公司不对标的资产的价值、收益、清收回款等向竞买人作出任何承诺和保证，竞买人自行承担该等标的资产的风险。</w:t>
      </w:r>
    </w:p>
    <w:p w14:paraId="6C5195BB"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（4）竞买人已被告知并完全理解，竞买人受让标的资产后，可能无法享有转让方所享有的国家法律政策规定的各项优惠条件和特殊保护，包括但不限于税收和诉讼方面的优惠和特殊保护。</w:t>
      </w:r>
    </w:p>
    <w:p w14:paraId="5006D6A1"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（5）竞买人已被告知并完全理解，竞买人受让标的资产后，对该标的资产在基准日以后产生的利息、罚息、复利的请求权，竞买人可能无法继续享有。</w:t>
      </w:r>
    </w:p>
    <w:p w14:paraId="2285BFC4"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6）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7）竞买人已被告知并完全理解，若依据中国现行法律法规及司法解释等规范性文件，对标的资产享有优先购买权的单位对标的资产行使其优先购买权，从而导致转让方不能依据本协议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8）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A.与标的资产相关的债务人和/或担保人和/或第三方可能存在破产、被解散、被注销、被撤销、被关闭、被吊销、歇业、下落不明以及其他主体存续性瑕疵的情形；</w:t>
      </w:r>
    </w:p>
    <w:p w14:paraId="5F4F669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B.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C.标的资产可能存在未生效、无效或被撤销的情形；</w:t>
      </w:r>
    </w:p>
    <w:p w14:paraId="3B66B7E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D.标的资产文件可能存在不完整、原件缺失或内容冲突等相关情形；</w:t>
      </w:r>
    </w:p>
    <w:p w14:paraId="0947251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E.担保合同可能存在约定主债权未经担保人同意不可转让或担保人只对特定债权人承担担保责任的情形；</w:t>
      </w:r>
    </w:p>
    <w:p w14:paraId="7EBDA98E"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F.担保物、抵债资产等可能发生灭失、毁损且没有代位物或其他物上代位权可行使，或存在欠缴税费、无相关权属证明、无法办理权属变更手续、未办理登记手续、重复抵押，或不能实际占有、已为第</w:t>
      </w:r>
      <w:r>
        <w:rPr>
          <w:rFonts w:ascii="仿宋" w:eastAsia="仿宋" w:hAnsi="仿宋" w:cs="仿宋" w:hint="eastAsia"/>
          <w:sz w:val="28"/>
          <w:szCs w:val="28"/>
          <w:shd w:val="clear" w:color="auto" w:fill="FFFFFF"/>
        </w:rPr>
        <w:lastRenderedPageBreak/>
        <w:t>三人善意取得，丧失使用价值或其他减损担保物、抵债资产价值的相关情形；</w:t>
      </w:r>
    </w:p>
    <w:p w14:paraId="6A9DC9C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G.已经进入诉讼程序的标的资产，可能存在因转让方未在法定期限内申请继续查封而导致转让方对债务人的资产失去实际控制权；</w:t>
      </w:r>
    </w:p>
    <w:p w14:paraId="7B2CE65B"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H.涉诉标的资产可能存在败诉、不能变更诉讼主体、执行主体等诉讼风险；</w:t>
      </w:r>
    </w:p>
    <w:p w14:paraId="213A51F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I.标的资产可能存在欠缴各种诉讼费用的情形；</w:t>
      </w:r>
    </w:p>
    <w:p w14:paraId="1BDDD6E4"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J.标的资产可能已被全部或部分减免、被抵销、被清偿；</w:t>
      </w:r>
    </w:p>
    <w:p w14:paraId="17E0B1D0"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K.原债权人未就标的资产的转让行为通知债务人或担保人，使得债权转让行为尚未对债务人或担保人发生法律效力；</w:t>
      </w:r>
    </w:p>
    <w:p w14:paraId="229DC90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L.银团贷款或社团贷款仅发生部分转让的情形；</w:t>
      </w:r>
    </w:p>
    <w:p w14:paraId="21F5D24C"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M.标的资产可能存在与保证人约定禁止债权转让的情形，存在保证人不再出具书面同意转让债权而不再承担保证责任的风险；</w:t>
      </w:r>
    </w:p>
    <w:p w14:paraId="7562CFE7"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N.标的资产及其附属的最高额抵押、动产浮动抵押，可能因最高额抵押的决算期未届满或动产浮动抵押财产范围未确定而发生一次或数次转让，从而导致抵押权甚至主债权落空的风险；</w:t>
      </w:r>
    </w:p>
    <w:p w14:paraId="0E2946CA"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O.《网上竞价声明》《竞买须知》《竞价公告》《竞价成交确认书》等竞价文件中披露的其他瑕疵、缺陷、风险、责任、义务等。</w:t>
      </w:r>
    </w:p>
    <w:p w14:paraId="22B8A528"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P.标的资产的其他瑕疵或重大缺陷。</w:t>
      </w:r>
    </w:p>
    <w:p w14:paraId="6A501249"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（9）竞买人已被告知并完全理解，转让方在竞价文件中所列标的资产金额仅为转让方根据材料统计而所作的一般性描述，可能存在</w:t>
      </w:r>
      <w:r>
        <w:rPr>
          <w:rFonts w:ascii="仿宋" w:eastAsia="仿宋" w:hAnsi="仿宋" w:cs="仿宋" w:hint="eastAsia"/>
          <w:sz w:val="28"/>
          <w:szCs w:val="28"/>
          <w:shd w:val="clear" w:color="auto" w:fill="FFFFFF"/>
        </w:rPr>
        <w:lastRenderedPageBreak/>
        <w:t>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10）竞买人已被告知、仔细阅读并完全理解标的资产介绍揭示的风险，自愿承担由上述风险造成的一切损失以及不能获得相应预期利益的后果。转让方不承担任何责任，竞买人不得因此要求解除本协议，并承诺不会因此要求转让方采取补救措施、支付费用或补偿款项或承担损害赔偿责任。竞买人承诺不会因此要求减少、降低成交价款的金额或拒绝支付成交价款。</w:t>
      </w:r>
    </w:p>
    <w:p w14:paraId="5474339A"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rPr>
        <w:t>（11）</w:t>
      </w:r>
      <w:r>
        <w:rPr>
          <w:rFonts w:ascii="仿宋" w:eastAsia="仿宋" w:hAnsi="仿宋" w:cs="仿宋" w:hint="eastAsia"/>
          <w:sz w:val="28"/>
          <w:szCs w:val="28"/>
          <w:shd w:val="clear" w:color="auto" w:fill="FFFFFF"/>
          <w:lang w:bidi="ar"/>
        </w:rPr>
        <w:t>竞买人成功竞得标的资产后，承担标的资产转让过程中所有税、费。</w:t>
      </w:r>
    </w:p>
    <w:p w14:paraId="6A61690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（12）竞买人成功竞得标的资产并付清成交价款，转让方经买受人要求，可出具成交价款收据，不就成交价款出具相关发票。</w:t>
      </w:r>
    </w:p>
    <w:p w14:paraId="63168BC1"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3.竞买人成为买受人后的特别承诺：</w:t>
      </w:r>
    </w:p>
    <w:p w14:paraId="0B3D830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 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w:t>
      </w:r>
      <w:r>
        <w:rPr>
          <w:rFonts w:ascii="仿宋" w:eastAsia="仿宋" w:hAnsi="仿宋" w:cs="仿宋" w:hint="eastAsia"/>
          <w:sz w:val="28"/>
          <w:szCs w:val="28"/>
          <w:shd w:val="clear" w:color="auto" w:fill="FFFFFF"/>
        </w:rPr>
        <w:lastRenderedPageBreak/>
        <w:t>让方或其前手权利人追究法律责任的，买受人应出面解决，并对转让方、转让方的前手权利人因第三人的追究而遭受的所有损失给予足额补偿。</w:t>
      </w:r>
    </w:p>
    <w:p w14:paraId="06D51E83"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 xml:space="preserve">（3） </w:t>
      </w:r>
      <w:r>
        <w:rPr>
          <w:rFonts w:ascii="仿宋" w:eastAsia="仿宋" w:hAnsi="仿宋" w:cs="仿宋" w:hint="eastAsia"/>
          <w:sz w:val="28"/>
          <w:szCs w:val="28"/>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w:t>
      </w:r>
      <w:r>
        <w:rPr>
          <w:rFonts w:ascii="仿宋" w:eastAsia="仿宋" w:hAnsi="仿宋" w:cs="仿宋" w:hint="eastAsia"/>
          <w:sz w:val="28"/>
          <w:szCs w:val="28"/>
          <w:shd w:val="clear" w:color="auto" w:fill="FFFFFF"/>
        </w:rPr>
        <w:lastRenderedPageBreak/>
        <w:t>承担受让该等标的资产后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（5）买受人保证并承诺，其支付的任何款项，包括但不限于保证金及转让价款，资金来源合法、合规，为买受人依法可支配的财产，不涉及洗钱、毒品犯罪、黑社会犯罪、贪污贿赂等违法犯罪行为。</w:t>
      </w:r>
    </w:p>
    <w:p w14:paraId="21EA18EF"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（6）</w:t>
      </w:r>
      <w:r>
        <w:rPr>
          <w:rFonts w:ascii="仿宋" w:eastAsia="仿宋" w:hAnsi="仿宋" w:cs="仿宋" w:hint="eastAsia"/>
          <w:sz w:val="28"/>
          <w:szCs w:val="28"/>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Default="00887438">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77777777" w:rsidR="00191DD3" w:rsidRDefault="00887438">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（1）存在违反国家法律法规或其他有关方提出争议情形时；</w:t>
      </w:r>
    </w:p>
    <w:p w14:paraId="69F105DD" w14:textId="77777777" w:rsidR="00191DD3" w:rsidRDefault="00887438">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（2）在标的资产竞价交易过程中出现违反各项交易规则、细则等相关规定，并妨碍正常交易秩序的；</w:t>
      </w:r>
    </w:p>
    <w:p w14:paraId="79575D28" w14:textId="77777777" w:rsidR="00191DD3" w:rsidRDefault="00887438">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（3）交易双方及相关主体因纠纷争讼，由仲裁机构（或法院）做出中止和终结决定的。</w:t>
      </w:r>
    </w:p>
    <w:p w14:paraId="3CDDA9C8"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七、标的资产竞价过程中出现下列情形的，广州资产管理有限公司可要求拍卖平台立即中止或者终结标的资产的竞价活动，并有权直接做出标的资产竞价活动中止或终结的决定：</w:t>
      </w:r>
    </w:p>
    <w:p w14:paraId="0CBF2E81"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（1）仲裁机构（或法院）做出中止和终结标的资产竞价/转让决定的；</w:t>
      </w:r>
    </w:p>
    <w:p w14:paraId="39C1E67D"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（2）在竞价交易过程中出现违反各项交易规则、细则等相关规定，并妨碍正常交易秩序的；</w:t>
      </w:r>
    </w:p>
    <w:p w14:paraId="2B8C2C65"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（3）存在其他违反法律法规或其他有关方提出争议情形，致使标的资产无法继续竞价活动或转让行为的。</w:t>
      </w:r>
    </w:p>
    <w:p w14:paraId="3D8A6E93" w14:textId="77777777" w:rsidR="00191DD3" w:rsidRDefault="00887438">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2D73A457" w14:textId="77777777" w:rsidR="00191DD3" w:rsidRDefault="00887438">
      <w:pPr>
        <w:widowControl/>
        <w:spacing w:line="576" w:lineRule="exact"/>
        <w:ind w:firstLineChars="200" w:firstLine="560"/>
        <w:rPr>
          <w:rFonts w:ascii="仿宋" w:eastAsia="仿宋" w:hAnsi="仿宋" w:cs="仿宋"/>
          <w:spacing w:val="-4"/>
          <w:sz w:val="28"/>
          <w:szCs w:val="28"/>
        </w:rPr>
      </w:pPr>
      <w:r>
        <w:rPr>
          <w:rFonts w:ascii="仿宋" w:eastAsia="仿宋" w:hAnsi="仿宋" w:cs="仿宋" w:hint="eastAsia"/>
          <w:sz w:val="28"/>
          <w:szCs w:val="28"/>
          <w:shd w:val="clear" w:color="auto" w:fill="FFFFFF"/>
        </w:rPr>
        <w:t>八、竞买人在竞买开始前请务必再仔细阅读的《竞买须知》、《竞买公告》等有关文件。本《竞买须知》未尽事宜，</w:t>
      </w:r>
      <w:r>
        <w:rPr>
          <w:rFonts w:ascii="仿宋" w:eastAsia="仿宋" w:hAnsi="仿宋" w:cs="仿宋" w:hint="eastAsia"/>
          <w:spacing w:val="-4"/>
          <w:sz w:val="28"/>
          <w:szCs w:val="28"/>
        </w:rPr>
        <w:t>请向</w:t>
      </w:r>
      <w:r>
        <w:rPr>
          <w:rFonts w:ascii="仿宋" w:eastAsia="仿宋" w:hAnsi="仿宋" w:cs="仿宋" w:hint="eastAsia"/>
          <w:kern w:val="0"/>
          <w:sz w:val="28"/>
          <w:szCs w:val="28"/>
          <w:shd w:val="clear" w:color="auto" w:fill="FFFFFF"/>
          <w:lang w:bidi="ar"/>
        </w:rPr>
        <w:t>广州资产管理有限公司</w:t>
      </w:r>
      <w:r>
        <w:rPr>
          <w:rFonts w:ascii="仿宋" w:eastAsia="仿宋" w:hAnsi="仿宋" w:cs="仿宋" w:hint="eastAsia"/>
          <w:spacing w:val="-4"/>
          <w:sz w:val="28"/>
          <w:szCs w:val="28"/>
        </w:rPr>
        <w:t>咨询。</w:t>
      </w:r>
    </w:p>
    <w:p w14:paraId="54A7614D" w14:textId="77777777" w:rsidR="00191DD3" w:rsidRDefault="00191DD3">
      <w:pPr>
        <w:pStyle w:val="ab"/>
        <w:widowControl/>
        <w:shd w:val="clear" w:color="auto" w:fill="FFFFFF"/>
        <w:spacing w:before="0" w:beforeAutospacing="0" w:after="75" w:afterAutospacing="0"/>
        <w:jc w:val="both"/>
        <w:rPr>
          <w:rFonts w:ascii="仿宋" w:eastAsia="仿宋" w:hAnsi="仿宋" w:cs="仿宋"/>
          <w:sz w:val="28"/>
          <w:szCs w:val="28"/>
        </w:rPr>
      </w:pPr>
    </w:p>
    <w:p w14:paraId="3294531F" w14:textId="629D9EFC" w:rsidR="00C01693" w:rsidRDefault="00887438">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咨询电话：</w:t>
      </w:r>
      <w:r w:rsidR="00C01693" w:rsidRPr="00C01693">
        <w:rPr>
          <w:rFonts w:ascii="仿宋" w:eastAsia="仿宋" w:hAnsi="仿宋" w:cs="仿宋" w:hint="eastAsia"/>
          <w:kern w:val="0"/>
          <w:sz w:val="28"/>
          <w:szCs w:val="28"/>
          <w:shd w:val="clear" w:color="auto" w:fill="FFFFFF"/>
          <w:lang w:bidi="ar"/>
        </w:rPr>
        <w:t>020-66811881、13250595949</w:t>
      </w:r>
      <w:r w:rsidR="00CC5854">
        <w:rPr>
          <w:rFonts w:ascii="仿宋" w:eastAsia="仿宋" w:hAnsi="仿宋" w:cs="仿宋" w:hint="eastAsia"/>
          <w:kern w:val="0"/>
          <w:sz w:val="28"/>
          <w:szCs w:val="28"/>
          <w:shd w:val="clear" w:color="auto" w:fill="FFFFFF"/>
          <w:lang w:bidi="ar"/>
        </w:rPr>
        <w:t>、1</w:t>
      </w:r>
      <w:r w:rsidR="00CC5854">
        <w:rPr>
          <w:rFonts w:ascii="仿宋" w:eastAsia="仿宋" w:hAnsi="仿宋" w:cs="仿宋"/>
          <w:kern w:val="0"/>
          <w:sz w:val="28"/>
          <w:szCs w:val="28"/>
          <w:shd w:val="clear" w:color="auto" w:fill="FFFFFF"/>
          <w:lang w:bidi="ar"/>
        </w:rPr>
        <w:t>8818408152</w:t>
      </w:r>
    </w:p>
    <w:p w14:paraId="633B8FA4" w14:textId="170EB638" w:rsidR="00191DD3" w:rsidRDefault="00887438">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联系人：</w:t>
      </w:r>
      <w:r w:rsidR="00C01693">
        <w:rPr>
          <w:rFonts w:ascii="仿宋" w:eastAsia="仿宋" w:hAnsi="仿宋" w:cs="仿宋" w:hint="eastAsia"/>
          <w:kern w:val="0"/>
          <w:sz w:val="28"/>
          <w:szCs w:val="28"/>
          <w:shd w:val="clear" w:color="auto" w:fill="FFFFFF"/>
          <w:lang w:bidi="ar"/>
        </w:rPr>
        <w:t>杨经理、陈经理</w:t>
      </w:r>
    </w:p>
    <w:p w14:paraId="36F6B196" w14:textId="3E4D83D5" w:rsidR="00191DD3" w:rsidRPr="00C01693" w:rsidRDefault="00887438" w:rsidP="00C01693">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联系地址：广州市天河区珠江东路28号越秀金融大厦5</w:t>
      </w:r>
      <w:r w:rsidR="00C01693">
        <w:rPr>
          <w:rFonts w:ascii="仿宋" w:eastAsia="仿宋" w:hAnsi="仿宋" w:cs="仿宋"/>
          <w:kern w:val="0"/>
          <w:sz w:val="28"/>
          <w:szCs w:val="28"/>
          <w:shd w:val="clear" w:color="auto" w:fill="FFFFFF"/>
          <w:lang w:bidi="ar"/>
        </w:rPr>
        <w:t>9</w:t>
      </w:r>
      <w:r>
        <w:rPr>
          <w:rFonts w:ascii="仿宋" w:eastAsia="仿宋" w:hAnsi="仿宋" w:cs="仿宋" w:hint="eastAsia"/>
          <w:kern w:val="0"/>
          <w:sz w:val="28"/>
          <w:szCs w:val="28"/>
          <w:shd w:val="clear" w:color="auto" w:fill="FFFFFF"/>
          <w:lang w:bidi="ar"/>
        </w:rPr>
        <w:t>楼</w:t>
      </w:r>
    </w:p>
    <w:p w14:paraId="50F9F1D2" w14:textId="77777777" w:rsidR="00191DD3" w:rsidRDefault="00191DD3">
      <w:pPr>
        <w:spacing w:line="620" w:lineRule="exact"/>
        <w:jc w:val="right"/>
        <w:rPr>
          <w:rFonts w:ascii="仿宋" w:eastAsia="仿宋" w:hAnsi="仿宋" w:cs="仿宋"/>
          <w:sz w:val="28"/>
          <w:szCs w:val="28"/>
          <w:shd w:val="clear" w:color="auto" w:fill="FFFFFF"/>
        </w:rPr>
      </w:pPr>
    </w:p>
    <w:p w14:paraId="2CF16A35" w14:textId="77777777" w:rsidR="00191DD3" w:rsidRDefault="00887438">
      <w:pPr>
        <w:spacing w:line="620" w:lineRule="exact"/>
        <w:jc w:val="righ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广州资产管理有限公司</w:t>
      </w:r>
    </w:p>
    <w:p w14:paraId="40B0DA3A" w14:textId="731352F6" w:rsidR="00191DD3" w:rsidRDefault="00887438" w:rsidP="00C01693">
      <w:pPr>
        <w:jc w:val="right"/>
        <w:rPr>
          <w:rFonts w:ascii="仿宋" w:eastAsia="仿宋" w:hAnsi="仿宋" w:cs="仿宋"/>
          <w:sz w:val="28"/>
          <w:szCs w:val="28"/>
          <w:shd w:val="clear" w:color="auto" w:fill="FFFFFF"/>
        </w:rPr>
      </w:pPr>
      <w:r>
        <w:rPr>
          <w:rFonts w:ascii="仿宋" w:eastAsia="仿宋" w:hAnsi="仿宋" w:cs="仿宋"/>
          <w:sz w:val="28"/>
          <w:szCs w:val="28"/>
          <w:shd w:val="clear" w:color="auto" w:fill="FFFFFF"/>
        </w:rPr>
        <w:t>202</w:t>
      </w:r>
      <w:r w:rsidR="009748F3">
        <w:rPr>
          <w:rFonts w:ascii="仿宋" w:eastAsia="仿宋" w:hAnsi="仿宋" w:cs="仿宋"/>
          <w:sz w:val="28"/>
          <w:szCs w:val="28"/>
          <w:shd w:val="clear" w:color="auto" w:fill="FFFFFF"/>
        </w:rPr>
        <w:t>6</w:t>
      </w:r>
      <w:r>
        <w:rPr>
          <w:rFonts w:ascii="仿宋" w:eastAsia="仿宋" w:hAnsi="仿宋" w:cs="仿宋" w:hint="eastAsia"/>
          <w:sz w:val="28"/>
          <w:szCs w:val="28"/>
          <w:shd w:val="clear" w:color="auto" w:fill="FFFFFF"/>
        </w:rPr>
        <w:t>年</w:t>
      </w:r>
      <w:r w:rsidR="000627C9">
        <w:rPr>
          <w:rFonts w:ascii="仿宋" w:eastAsia="仿宋" w:hAnsi="仿宋" w:cs="仿宋"/>
          <w:sz w:val="28"/>
          <w:szCs w:val="28"/>
          <w:shd w:val="clear" w:color="auto" w:fill="FFFFFF"/>
        </w:rPr>
        <w:t>3</w:t>
      </w:r>
      <w:r>
        <w:rPr>
          <w:rFonts w:ascii="仿宋" w:eastAsia="仿宋" w:hAnsi="仿宋" w:cs="仿宋" w:hint="eastAsia"/>
          <w:sz w:val="28"/>
          <w:szCs w:val="28"/>
          <w:shd w:val="clear" w:color="auto" w:fill="FFFFFF"/>
        </w:rPr>
        <w:t>月</w:t>
      </w:r>
      <w:r w:rsidR="00BA7693">
        <w:rPr>
          <w:rFonts w:ascii="仿宋" w:eastAsia="仿宋" w:hAnsi="仿宋" w:cs="仿宋"/>
          <w:sz w:val="28"/>
          <w:szCs w:val="28"/>
          <w:shd w:val="clear" w:color="auto" w:fill="FFFFFF"/>
        </w:rPr>
        <w:t>1</w:t>
      </w:r>
      <w:r w:rsidR="00A23CCB">
        <w:rPr>
          <w:rFonts w:ascii="仿宋" w:eastAsia="仿宋" w:hAnsi="仿宋" w:cs="仿宋"/>
          <w:sz w:val="28"/>
          <w:szCs w:val="28"/>
          <w:shd w:val="clear" w:color="auto" w:fill="FFFFFF"/>
        </w:rPr>
        <w:t>8</w:t>
      </w:r>
      <w:bookmarkStart w:id="0" w:name="_GoBack"/>
      <w:bookmarkEnd w:id="0"/>
      <w:r>
        <w:rPr>
          <w:rFonts w:ascii="仿宋" w:eastAsia="仿宋" w:hAnsi="仿宋" w:cs="仿宋" w:hint="eastAsia"/>
          <w:sz w:val="28"/>
          <w:szCs w:val="28"/>
          <w:shd w:val="clear" w:color="auto" w:fill="FFFFFF"/>
        </w:rPr>
        <w:t>日</w:t>
      </w: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5D117" w14:textId="77777777" w:rsidR="00DD1E5A" w:rsidRDefault="00DD1E5A" w:rsidP="00585856">
      <w:r>
        <w:separator/>
      </w:r>
    </w:p>
  </w:endnote>
  <w:endnote w:type="continuationSeparator" w:id="0">
    <w:p w14:paraId="21CBFED2" w14:textId="77777777" w:rsidR="00DD1E5A" w:rsidRDefault="00DD1E5A" w:rsidP="0058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7CEEE" w14:textId="77777777" w:rsidR="00DD1E5A" w:rsidRDefault="00DD1E5A" w:rsidP="00585856">
      <w:r>
        <w:separator/>
      </w:r>
    </w:p>
  </w:footnote>
  <w:footnote w:type="continuationSeparator" w:id="0">
    <w:p w14:paraId="4E5E18E9" w14:textId="77777777" w:rsidR="00DD1E5A" w:rsidRDefault="00DD1E5A" w:rsidP="00585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2CFD"/>
    <w:rsid w:val="00050941"/>
    <w:rsid w:val="00054B78"/>
    <w:rsid w:val="000627C9"/>
    <w:rsid w:val="0006785A"/>
    <w:rsid w:val="000B315B"/>
    <w:rsid w:val="000C0B3B"/>
    <w:rsid w:val="000D6376"/>
    <w:rsid w:val="000F331D"/>
    <w:rsid w:val="00110857"/>
    <w:rsid w:val="00113220"/>
    <w:rsid w:val="001178A1"/>
    <w:rsid w:val="00154A66"/>
    <w:rsid w:val="00191DD3"/>
    <w:rsid w:val="001B1658"/>
    <w:rsid w:val="001B4766"/>
    <w:rsid w:val="001B4F04"/>
    <w:rsid w:val="001C6F15"/>
    <w:rsid w:val="001E11A0"/>
    <w:rsid w:val="00211475"/>
    <w:rsid w:val="00260BE5"/>
    <w:rsid w:val="00272048"/>
    <w:rsid w:val="00297E7F"/>
    <w:rsid w:val="002A1C17"/>
    <w:rsid w:val="002B48A3"/>
    <w:rsid w:val="002C7098"/>
    <w:rsid w:val="002E0DBD"/>
    <w:rsid w:val="00331DDB"/>
    <w:rsid w:val="00351414"/>
    <w:rsid w:val="003A067A"/>
    <w:rsid w:val="003C4EA6"/>
    <w:rsid w:val="004416BC"/>
    <w:rsid w:val="004637BF"/>
    <w:rsid w:val="00471FF0"/>
    <w:rsid w:val="004C3C4A"/>
    <w:rsid w:val="004E765E"/>
    <w:rsid w:val="00527C79"/>
    <w:rsid w:val="00546A99"/>
    <w:rsid w:val="00563487"/>
    <w:rsid w:val="00577922"/>
    <w:rsid w:val="00585856"/>
    <w:rsid w:val="00586FDF"/>
    <w:rsid w:val="005C4B40"/>
    <w:rsid w:val="00633868"/>
    <w:rsid w:val="0065065F"/>
    <w:rsid w:val="00653CC4"/>
    <w:rsid w:val="006926CD"/>
    <w:rsid w:val="006D0FAA"/>
    <w:rsid w:val="006D771E"/>
    <w:rsid w:val="0077395B"/>
    <w:rsid w:val="0078218B"/>
    <w:rsid w:val="00791065"/>
    <w:rsid w:val="00791C41"/>
    <w:rsid w:val="007A4BA9"/>
    <w:rsid w:val="007A60D0"/>
    <w:rsid w:val="007B272E"/>
    <w:rsid w:val="007C0641"/>
    <w:rsid w:val="007D0DDB"/>
    <w:rsid w:val="00887438"/>
    <w:rsid w:val="008C2696"/>
    <w:rsid w:val="00936BCB"/>
    <w:rsid w:val="009748F3"/>
    <w:rsid w:val="009811D9"/>
    <w:rsid w:val="00985C18"/>
    <w:rsid w:val="00993865"/>
    <w:rsid w:val="009A233E"/>
    <w:rsid w:val="009E2634"/>
    <w:rsid w:val="009F3EEE"/>
    <w:rsid w:val="00A034FB"/>
    <w:rsid w:val="00A0755E"/>
    <w:rsid w:val="00A175D8"/>
    <w:rsid w:val="00A23B75"/>
    <w:rsid w:val="00A23CCB"/>
    <w:rsid w:val="00A37F2F"/>
    <w:rsid w:val="00A80AE0"/>
    <w:rsid w:val="00A96218"/>
    <w:rsid w:val="00AB08D2"/>
    <w:rsid w:val="00AE1CDE"/>
    <w:rsid w:val="00B01759"/>
    <w:rsid w:val="00B7384F"/>
    <w:rsid w:val="00B854AF"/>
    <w:rsid w:val="00BA7693"/>
    <w:rsid w:val="00BC2152"/>
    <w:rsid w:val="00BD76FF"/>
    <w:rsid w:val="00C01693"/>
    <w:rsid w:val="00C408CB"/>
    <w:rsid w:val="00C7374F"/>
    <w:rsid w:val="00C73F09"/>
    <w:rsid w:val="00C962D3"/>
    <w:rsid w:val="00C963E9"/>
    <w:rsid w:val="00CA2871"/>
    <w:rsid w:val="00CB2DAB"/>
    <w:rsid w:val="00CB450F"/>
    <w:rsid w:val="00CC5854"/>
    <w:rsid w:val="00D07C87"/>
    <w:rsid w:val="00D1357D"/>
    <w:rsid w:val="00D27670"/>
    <w:rsid w:val="00D458A1"/>
    <w:rsid w:val="00D54A5A"/>
    <w:rsid w:val="00D74155"/>
    <w:rsid w:val="00DA1824"/>
    <w:rsid w:val="00DB0C37"/>
    <w:rsid w:val="00DD0D51"/>
    <w:rsid w:val="00DD1E5A"/>
    <w:rsid w:val="00DD326E"/>
    <w:rsid w:val="00DD6515"/>
    <w:rsid w:val="00DF013B"/>
    <w:rsid w:val="00E04BE4"/>
    <w:rsid w:val="00E26A1B"/>
    <w:rsid w:val="00E52CF4"/>
    <w:rsid w:val="00E8592A"/>
    <w:rsid w:val="00E9163B"/>
    <w:rsid w:val="00EC725C"/>
    <w:rsid w:val="00F05596"/>
    <w:rsid w:val="00F1089A"/>
    <w:rsid w:val="00F55484"/>
    <w:rsid w:val="00F668E4"/>
    <w:rsid w:val="00F70E5C"/>
    <w:rsid w:val="00F943D9"/>
    <w:rsid w:val="00FA014E"/>
    <w:rsid w:val="00FC5AFA"/>
    <w:rsid w:val="00FE048D"/>
    <w:rsid w:val="00FE209D"/>
    <w:rsid w:val="00FF1B68"/>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B41DD"/>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15</Pages>
  <Words>1183</Words>
  <Characters>6744</Characters>
  <Application>Microsoft Office Word</Application>
  <DocSecurity>0</DocSecurity>
  <Lines>56</Lines>
  <Paragraphs>15</Paragraphs>
  <ScaleCrop>false</ScaleCrop>
  <Company>MS</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陈晓榆</cp:lastModifiedBy>
  <cp:revision>11</cp:revision>
  <cp:lastPrinted>2024-09-23T01:04:00Z</cp:lastPrinted>
  <dcterms:created xsi:type="dcterms:W3CDTF">2025-10-11T07:59:00Z</dcterms:created>
  <dcterms:modified xsi:type="dcterms:W3CDTF">2026-03-16T07:00:00Z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