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住所地：广州市南沙区庆慧中路1号1栋506房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联系地址：广州市天河区珠江新城珠江东路28号越秀金融大厦58楼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736E38C2"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0009607E">
        <w:rPr>
          <w:rFonts w:ascii="仿宋" w:eastAsia="仿宋" w:hAnsi="仿宋" w:cs="仿宋" w:hint="eastAsia"/>
          <w:sz w:val="24"/>
        </w:rPr>
        <w:t>京东</w:t>
      </w:r>
      <w:r w:rsidRPr="00F96317">
        <w:rPr>
          <w:rFonts w:ascii="仿宋" w:eastAsia="仿宋" w:hAnsi="仿宋" w:cs="仿宋" w:hint="eastAsia"/>
          <w:sz w:val="24"/>
        </w:rPr>
        <w:t>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3.甲乙双方为进一步确认双方之间就标的债权转让所产生的权利义务关系，在平等自愿、充分友好协商的基础上，签订本协议，以昭信守。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359E5371"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F96317">
        <w:rPr>
          <w:rFonts w:ascii="仿宋" w:eastAsia="仿宋" w:hAnsi="仿宋" w:cs="仿宋" w:hint="eastAsia"/>
          <w:sz w:val="24"/>
        </w:rPr>
        <w:t>【</w:t>
      </w:r>
      <w:r w:rsidR="00F96317" w:rsidRPr="00F96317">
        <w:rPr>
          <w:rFonts w:ascii="仿宋" w:eastAsia="仿宋" w:hAnsi="仿宋" w:cs="仿宋" w:hint="eastAsia"/>
          <w:sz w:val="24"/>
        </w:rPr>
        <w:t>2</w:t>
      </w:r>
      <w:r w:rsidR="00F96317" w:rsidRPr="00F96317">
        <w:rPr>
          <w:rFonts w:ascii="仿宋" w:eastAsia="仿宋" w:hAnsi="仿宋" w:cs="仿宋"/>
          <w:sz w:val="24"/>
        </w:rPr>
        <w:t>025</w:t>
      </w:r>
      <w:r w:rsidRPr="00F96317">
        <w:rPr>
          <w:rFonts w:ascii="仿宋" w:eastAsia="仿宋" w:hAnsi="仿宋" w:cs="仿宋" w:hint="eastAsia"/>
          <w:sz w:val="24"/>
        </w:rPr>
        <w:t>】年【</w:t>
      </w:r>
      <w:r w:rsidR="00F96317" w:rsidRPr="00F96317">
        <w:rPr>
          <w:rFonts w:ascii="仿宋" w:eastAsia="仿宋" w:hAnsi="仿宋" w:cs="仿宋" w:hint="eastAsia"/>
          <w:sz w:val="24"/>
        </w:rPr>
        <w:t>1</w:t>
      </w:r>
      <w:r w:rsidR="00F96317" w:rsidRPr="00F96317">
        <w:rPr>
          <w:rFonts w:ascii="仿宋" w:eastAsia="仿宋" w:hAnsi="仿宋" w:cs="仿宋"/>
          <w:sz w:val="24"/>
        </w:rPr>
        <w:t>2</w:t>
      </w:r>
      <w:r w:rsidRPr="00F96317">
        <w:rPr>
          <w:rFonts w:ascii="仿宋" w:eastAsia="仿宋" w:hAnsi="仿宋" w:cs="仿宋" w:hint="eastAsia"/>
          <w:sz w:val="24"/>
        </w:rPr>
        <w:t>】月【</w:t>
      </w:r>
      <w:r w:rsidR="00F96317" w:rsidRPr="00F96317">
        <w:rPr>
          <w:rFonts w:ascii="仿宋" w:eastAsia="仿宋" w:hAnsi="仿宋" w:cs="仿宋" w:hint="eastAsia"/>
          <w:sz w:val="24"/>
        </w:rPr>
        <w:t>3</w:t>
      </w:r>
      <w:r w:rsidR="00F96317" w:rsidRPr="00F96317">
        <w:rPr>
          <w:rFonts w:ascii="仿宋" w:eastAsia="仿宋" w:hAnsi="仿宋" w:cs="仿宋"/>
          <w:sz w:val="24"/>
        </w:rPr>
        <w:t>1</w:t>
      </w:r>
      <w:r w:rsidRPr="00F96317">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676C2440"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Pr="00F96317">
        <w:rPr>
          <w:rFonts w:ascii="仿宋" w:eastAsia="仿宋" w:hAnsi="仿宋" w:cs="仿宋" w:hint="eastAsia"/>
          <w:sz w:val="24"/>
        </w:rPr>
        <w:t>指【</w:t>
      </w:r>
      <w:r w:rsidR="002F0680">
        <w:rPr>
          <w:rFonts w:ascii="仿宋" w:eastAsia="仿宋" w:hAnsi="仿宋" w:cs="仿宋" w:hint="eastAsia"/>
          <w:sz w:val="24"/>
        </w:rPr>
        <w:t>京东</w:t>
      </w:r>
      <w:bookmarkStart w:id="1" w:name="_GoBack"/>
      <w:bookmarkEnd w:id="1"/>
      <w:r w:rsidR="00F96317" w:rsidRPr="00F96317">
        <w:rPr>
          <w:rFonts w:ascii="仿宋" w:eastAsia="仿宋" w:hAnsi="仿宋" w:cs="仿宋" w:hint="eastAsia"/>
          <w:sz w:val="24"/>
        </w:rPr>
        <w:t>网资产处置平台</w:t>
      </w:r>
      <w:r w:rsidRPr="00F96317">
        <w:rPr>
          <w:rFonts w:ascii="仿宋" w:eastAsia="仿宋" w:hAnsi="仿宋" w:cs="仿宋" w:hint="eastAsia"/>
          <w:sz w:val="24"/>
        </w:rPr>
        <w:t>】竞价成交之日</w:t>
      </w:r>
      <w:r w:rsidR="00F96317">
        <w:rPr>
          <w:rFonts w:ascii="仿宋" w:eastAsia="仿宋" w:hAnsi="仿宋" w:cs="仿宋" w:hint="eastAsia"/>
          <w:sz w:val="24"/>
        </w:rPr>
        <w:t>。</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2" w:name="_Hlk6082037"/>
      <w:r>
        <w:rPr>
          <w:rFonts w:ascii="仿宋" w:eastAsia="仿宋" w:hAnsi="仿宋" w:cs="仿宋" w:hint="eastAsia"/>
          <w:bCs/>
          <w:color w:val="000000"/>
          <w:sz w:val="24"/>
        </w:rPr>
        <w:t>自该日起，与标的债权有关的全部权利自甲方转移至乙方，乙方由此享有标的债权。</w:t>
      </w:r>
      <w:bookmarkEnd w:id="2"/>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指自基准日起至权利转移日止的期间。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指自权利转移日次日至双方签署完毕标的债权文件的交接文件之日（含本日）的期间。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就标的债权转让事宜，甲方特向乙方作出如下风险提示；乙方对以下风险表示完全知晓并自愿承担由此可能发生的不利后果及法律风险。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lastRenderedPageBreak/>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lastRenderedPageBreak/>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标的债权可能已被全部或部分减免、被抵销、被清偿；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标的债权及其附属的最高额抵押、动产浮动抵押，可能因最高额抵押的决算期未届满或动产浮动抵押财产范围未确定而发生一次或数次</w:t>
      </w:r>
      <w:r>
        <w:rPr>
          <w:rFonts w:ascii="仿宋" w:eastAsia="仿宋" w:hAnsi="仿宋" w:cs="仿宋" w:hint="eastAsia"/>
          <w:sz w:val="24"/>
        </w:rPr>
        <w:lastRenderedPageBreak/>
        <w:t>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28677602"/>
      <w:r>
        <w:rPr>
          <w:rFonts w:ascii="仿宋" w:eastAsia="仿宋" w:hAnsi="仿宋" w:cs="仿宋" w:hint="eastAsia"/>
          <w:b/>
          <w:bCs/>
          <w:sz w:val="24"/>
        </w:rPr>
        <w:t>第三条 标的债权</w:t>
      </w:r>
      <w:bookmarkEnd w:id="3"/>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0A60229F"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w:t>
      </w:r>
      <w:r w:rsidR="00CA12BF" w:rsidRPr="00CA12BF">
        <w:rPr>
          <w:rFonts w:ascii="仿宋" w:eastAsia="仿宋" w:hAnsi="仿宋" w:cs="仿宋" w:hint="eastAsia"/>
          <w:sz w:val="24"/>
        </w:rPr>
        <w:t>（大写</w:t>
      </w:r>
      <w:r w:rsidR="00CA12BF">
        <w:rPr>
          <w:rFonts w:ascii="仿宋" w:eastAsia="仿宋" w:hAnsi="仿宋" w:cs="仿宋" w:hint="eastAsia"/>
          <w:sz w:val="24"/>
        </w:rPr>
        <w:t>：</w:t>
      </w:r>
      <w:r w:rsidR="00CA12BF" w:rsidRPr="00CA12BF">
        <w:rPr>
          <w:rFonts w:ascii="仿宋" w:eastAsia="仿宋" w:hAnsi="仿宋" w:cs="仿宋" w:hint="eastAsia"/>
          <w:sz w:val="24"/>
        </w:rPr>
        <w:t>伍仟陆佰壹拾伍万零捌佰肆拾陆元壹角）（小写：</w:t>
      </w:r>
      <w:r w:rsidR="00CA12BF" w:rsidRPr="00CA12BF">
        <w:rPr>
          <w:rFonts w:ascii="Calibri" w:eastAsia="仿宋" w:hAnsi="Calibri" w:cs="Calibri"/>
          <w:sz w:val="24"/>
        </w:rPr>
        <w:t>¥</w:t>
      </w:r>
      <w:r w:rsidR="00CA12BF" w:rsidRPr="00CA12BF">
        <w:rPr>
          <w:rFonts w:ascii="仿宋" w:eastAsia="仿宋" w:hAnsi="仿宋" w:cs="仿宋" w:hint="eastAsia"/>
          <w:sz w:val="24"/>
        </w:rPr>
        <w:t>【56,150,846.10】元）</w:t>
      </w:r>
      <w:r>
        <w:rPr>
          <w:rFonts w:ascii="仿宋" w:eastAsia="仿宋" w:hAnsi="仿宋" w:cs="仿宋" w:hint="eastAsia"/>
          <w:sz w:val="24"/>
        </w:rPr>
        <w:t>，法定孳息部分由乙方根据裁判法律文书自行计算。标的债权的账面余额详见本协议附件一。</w:t>
      </w:r>
    </w:p>
    <w:p w14:paraId="336CA9E8" w14:textId="77777777" w:rsidR="00A957EC"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Pr>
          <w:rFonts w:ascii="Arial" w:eastAsia="楷体" w:hAnsi="Arial" w:cs="Arial"/>
          <w:color w:val="000000"/>
          <w:sz w:val="24"/>
          <w:u w:val="single"/>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lastRenderedPageBreak/>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573EB03C"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w:t>
      </w:r>
      <w:r w:rsidR="00782AC5">
        <w:rPr>
          <w:rFonts w:ascii="仿宋" w:eastAsia="仿宋" w:hAnsi="仿宋" w:cs="仿宋" w:hint="eastAsia"/>
          <w:sz w:val="24"/>
        </w:rPr>
        <w:t>次</w:t>
      </w:r>
      <w:r>
        <w:rPr>
          <w:rFonts w:ascii="仿宋" w:eastAsia="仿宋" w:hAnsi="仿宋" w:cs="仿宋" w:hint="eastAsia"/>
          <w:sz w:val="24"/>
        </w:rPr>
        <w:t>日起的【</w:t>
      </w:r>
      <w:r w:rsidR="00782AC5">
        <w:rPr>
          <w:rFonts w:ascii="仿宋" w:eastAsia="仿宋" w:hAnsi="仿宋" w:cs="仿宋" w:hint="eastAsia"/>
          <w:sz w:val="24"/>
        </w:rPr>
        <w:t>5</w:t>
      </w:r>
      <w:r>
        <w:rPr>
          <w:rFonts w:ascii="仿宋" w:eastAsia="仿宋" w:hAnsi="仿宋" w:cs="仿宋" w:hint="eastAsia"/>
          <w:sz w:val="24"/>
        </w:rPr>
        <w:t>】个工作日内一次性向甲方指定收款账户支付第4.1条约定的成交价款，并承诺不以任何理由对该成交价款行使抵销权。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孳息由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如债务人及/或任一担保人在权利转移日后仍向甲方作出任何对债务的偿还支付，则甲方应在收到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的全部义务（而不管该责任是产生于本协议签署前或签署后；且合同约定因</w:t>
      </w:r>
      <w:r>
        <w:rPr>
          <w:rFonts w:ascii="仿宋" w:eastAsia="仿宋" w:hAnsi="仿宋" w:cs="仿宋" w:hint="eastAsia"/>
          <w:sz w:val="24"/>
        </w:rPr>
        <w:lastRenderedPageBreak/>
        <w:t>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等判断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4"/>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5" w:name="_Ref120351919"/>
      <w:r>
        <w:rPr>
          <w:rFonts w:ascii="仿宋" w:eastAsia="仿宋" w:hAnsi="仿宋" w:cs="仿宋" w:hint="eastAsia"/>
          <w:b/>
          <w:bCs/>
          <w:sz w:val="24"/>
        </w:rPr>
        <w:t>第七条 标的债权的交付与通知</w:t>
      </w:r>
      <w:bookmarkEnd w:id="5"/>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6"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6"/>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249A4FAF"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A.原则上，甲方应将标的债权文件在权利转移日之日起【</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个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文件，甲方可以对债权文件资料选择公证提存，或者每日向乙方收取成交</w:t>
      </w:r>
      <w:r>
        <w:rPr>
          <w:rFonts w:ascii="仿宋" w:eastAsia="仿宋" w:hAnsi="仿宋" w:cs="仿宋" w:hint="eastAsia"/>
          <w:sz w:val="24"/>
        </w:rPr>
        <w:lastRenderedPageBreak/>
        <w:t>价款的万分之五的保管费，其应一并承担迟延受领标的债权文件所产生的一切法律后果。权利转移日之日起【</w:t>
      </w:r>
      <w:r w:rsidR="00782AC5">
        <w:rPr>
          <w:rFonts w:ascii="仿宋" w:eastAsia="仿宋" w:hAnsi="仿宋" w:cs="仿宋" w:hint="eastAsia"/>
          <w:sz w:val="24"/>
        </w:rPr>
        <w:t>1</w:t>
      </w:r>
      <w:r w:rsidR="00782AC5">
        <w:rPr>
          <w:rFonts w:ascii="仿宋" w:eastAsia="仿宋" w:hAnsi="仿宋" w:cs="仿宋"/>
          <w:sz w:val="24"/>
        </w:rPr>
        <w:t>0</w:t>
      </w:r>
      <w:r>
        <w:rPr>
          <w:rFonts w:ascii="仿宋" w:eastAsia="仿宋" w:hAnsi="仿宋" w:cs="仿宋" w:hint="eastAsia"/>
          <w:sz w:val="24"/>
        </w:rPr>
        <w:t>】个工作日后，乙方无权就标的债权文件及其交付范围向甲方提出任何主张。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房产税、土地使用税等），乙方承</w:t>
      </w:r>
      <w:r>
        <w:rPr>
          <w:rFonts w:ascii="仿宋" w:eastAsia="仿宋" w:hAnsi="仿宋" w:cs="仿宋" w:hint="eastAsia"/>
          <w:color w:val="000000"/>
          <w:sz w:val="24"/>
        </w:rPr>
        <w:lastRenderedPageBreak/>
        <w:t>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7" w:name="_Ref128798670"/>
      <w:r>
        <w:rPr>
          <w:rFonts w:ascii="仿宋" w:eastAsia="仿宋" w:hAnsi="仿宋" w:cs="仿宋" w:hint="eastAsia"/>
          <w:color w:val="000000"/>
          <w:sz w:val="24"/>
        </w:rPr>
        <w:t>7.1.3 现金的交付</w:t>
      </w:r>
      <w:bookmarkEnd w:id="7"/>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并以甲方认可的内容通知债务人和/或担保人。若该等主体下落不明导致</w:t>
      </w:r>
      <w:r>
        <w:rPr>
          <w:rFonts w:ascii="仿宋" w:eastAsia="仿宋" w:hAnsi="仿宋" w:cs="仿宋" w:hint="eastAsia"/>
          <w:color w:val="000000"/>
          <w:sz w:val="24"/>
        </w:rPr>
        <w:lastRenderedPageBreak/>
        <w:t>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不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lastRenderedPageBreak/>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接予以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lastRenderedPageBreak/>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不冲突保证：乙方签署并履行本协议不与由其签署的任何已生效的契约性法律文件规定的义务相冲突。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8"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价值后自主作出报价，并独自承担因其判断失误而可能遭受的一切风险。</w:t>
      </w:r>
      <w:bookmarkEnd w:id="8"/>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规保证：乙方保证，其向甲方支付的任何款项，包括但不限于保证金及成交价款，资金来源合法、合规，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转移日起无条件自动全部放弃该等权利，并不以任何方式向甲方及其前手权利人追究任何法律责任；且乙方在向任何第三人转让全部或部分标的债权时，保证通过对该第三人有法律约束力的方式要求该第三人作出与乙方在本款中的承诺相同的承诺；如任何第三人因与标的债权有关的事项向甲方或其前手权利人</w:t>
      </w:r>
      <w:r>
        <w:rPr>
          <w:rFonts w:ascii="仿宋" w:eastAsia="仿宋" w:hAnsi="仿宋" w:cs="仿宋" w:hint="eastAsia"/>
          <w:sz w:val="24"/>
        </w:rPr>
        <w:lastRenderedPageBreak/>
        <w:t>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lastRenderedPageBreak/>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9" w:name="_Ref118455871"/>
      <w:r>
        <w:rPr>
          <w:rFonts w:ascii="仿宋" w:eastAsia="仿宋" w:hAnsi="仿宋" w:cs="仿宋" w:hint="eastAsia"/>
          <w:b/>
          <w:bCs/>
          <w:sz w:val="24"/>
        </w:rPr>
        <w:t>第十条 违约责任</w:t>
      </w:r>
      <w:bookmarkEnd w:id="9"/>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10"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10"/>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1"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若乙方出现以下任一情形均视为乙方违约：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lastRenderedPageBreak/>
        <w:t>（1）要求乙方继续履行本协议，并就应付未付成交价款自逾期之日起按每日【万分之五】的标准向甲方支付违约金至应付未付成交价款付清之日止。但甲方仍保留随时解除协议的权利，该解除权不因乙方已付款项占成交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（2）解除本协议，该解除权不因乙方已付款项占</w:t>
      </w:r>
      <w:r>
        <w:rPr>
          <w:rFonts w:ascii="仿宋" w:eastAsia="仿宋" w:hAnsi="仿宋" w:cs="仿宋"/>
          <w:color w:val="000000"/>
          <w:sz w:val="24"/>
        </w:rPr>
        <w:t>成交</w:t>
      </w:r>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0B80CA76"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原成交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10.2.4无论甲方是否就乙方已发生的违约情形作出选择及作出何种选择，均不意味着甲方放弃了本协议约定的甲方采取救济措施的选择权，甲方有权在乙方再次发生本协议约定的任一违约情形时（重新）进行选择。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1"/>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当不可抗力事件发生并影响本协议的履行时，发生事件的一方当事人应当立</w:t>
      </w:r>
      <w:r>
        <w:rPr>
          <w:rFonts w:ascii="仿宋" w:eastAsia="仿宋" w:hAnsi="仿宋" w:cs="仿宋" w:hint="eastAsia"/>
          <w:color w:val="000000"/>
        </w:rPr>
        <w:lastRenderedPageBreak/>
        <w:t>即将事件情况如实通知对方。如因不可抗力而无法及时作出通知的，应在障碍消除后立即将事实情况通知对方。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因本协议引起或与本协议有关的一切争议，双方均应友好协商解决；如果不能解决的，任何一方均有权选择下列</w:t>
      </w:r>
      <w:r>
        <w:rPr>
          <w:rFonts w:ascii="仿宋" w:eastAsia="仿宋" w:hAnsi="仿宋" w:cs="仿宋" w:hint="eastAsia"/>
          <w:highlight w:val="yellow"/>
        </w:rPr>
        <w:t>【A】</w:t>
      </w:r>
      <w:r>
        <w:rPr>
          <w:rFonts w:ascii="仿宋" w:eastAsia="仿宋" w:hAnsi="仿宋" w:cs="仿宋" w:hint="eastAsia"/>
        </w:rPr>
        <w:t>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本协议经双方的法定代表人或授权代表签章，并加盖公章/自然人签字及加按指模之日起生效。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通讯地址：广州市天河区珠江新城珠江东路28号越秀金融大厦58楼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时相关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微信等电子送达中的任一种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微信等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lastRenderedPageBreak/>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17.5在签署本协议时，各当事人对本协议的所有条款均已阅悉且无异议，并对本协议约定的各当事人之间权利、义务和责任条款的法律含义有准确无误的理解。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17.7本协议一式</w:t>
      </w:r>
      <w:r>
        <w:rPr>
          <w:rFonts w:ascii="仿宋" w:eastAsia="仿宋" w:hAnsi="仿宋" w:cs="仿宋" w:hint="eastAsia"/>
          <w:sz w:val="24"/>
          <w:highlight w:val="yellow"/>
        </w:rPr>
        <w:t>【 】份，均具有同等法律效力，甲方执【贰】份，乙方执【 】份。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7777777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78CC48BB" w14:textId="38CB34FD" w:rsidR="00A957EC" w:rsidRDefault="00F833F4">
      <w:pPr>
        <w:rPr>
          <w:rFonts w:ascii="仿宋" w:eastAsia="仿宋" w:hAnsi="仿宋" w:cs="仿宋"/>
          <w:sz w:val="24"/>
        </w:rPr>
      </w:pPr>
      <w:r>
        <w:rPr>
          <w:rFonts w:ascii="仿宋" w:eastAsia="仿宋" w:hAnsi="仿宋" w:cs="仿宋" w:hint="eastAsia"/>
          <w:color w:val="000000"/>
          <w:sz w:val="24"/>
        </w:rPr>
        <w:t>基准日为：</w:t>
      </w:r>
      <w:r w:rsidR="00782AC5">
        <w:rPr>
          <w:rFonts w:ascii="仿宋" w:eastAsia="仿宋" w:hAnsi="仿宋" w:cs="仿宋" w:hint="eastAsia"/>
          <w:color w:val="000000"/>
          <w:sz w:val="24"/>
        </w:rPr>
        <w:t>2</w:t>
      </w:r>
      <w:r w:rsidR="00782AC5">
        <w:rPr>
          <w:rFonts w:ascii="仿宋" w:eastAsia="仿宋" w:hAnsi="仿宋" w:cs="仿宋"/>
          <w:color w:val="000000"/>
          <w:sz w:val="24"/>
        </w:rPr>
        <w:t>025</w:t>
      </w:r>
      <w:r w:rsidR="00782AC5">
        <w:rPr>
          <w:rFonts w:ascii="仿宋" w:eastAsia="仿宋" w:hAnsi="仿宋" w:cs="仿宋" w:hint="eastAsia"/>
          <w:color w:val="000000"/>
          <w:sz w:val="24"/>
        </w:rPr>
        <w:t>年1</w:t>
      </w:r>
      <w:r w:rsidR="00782AC5">
        <w:rPr>
          <w:rFonts w:ascii="仿宋" w:eastAsia="仿宋" w:hAnsi="仿宋" w:cs="仿宋"/>
          <w:color w:val="000000"/>
          <w:sz w:val="24"/>
        </w:rPr>
        <w:t>2</w:t>
      </w:r>
      <w:r w:rsidR="00782AC5">
        <w:rPr>
          <w:rFonts w:ascii="仿宋" w:eastAsia="仿宋" w:hAnsi="仿宋" w:cs="仿宋" w:hint="eastAsia"/>
          <w:color w:val="000000"/>
          <w:sz w:val="24"/>
        </w:rPr>
        <w:t>月3</w:t>
      </w:r>
      <w:r w:rsidR="00782AC5">
        <w:rPr>
          <w:rFonts w:ascii="仿宋" w:eastAsia="仿宋" w:hAnsi="仿宋" w:cs="仿宋"/>
          <w:color w:val="000000"/>
          <w:sz w:val="24"/>
        </w:rPr>
        <w:t>1</w:t>
      </w:r>
      <w:r w:rsidR="00782AC5">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sz w:val="24"/>
        </w:rPr>
        <w:t xml:space="preserve">金额：   </w:t>
      </w:r>
      <w:r w:rsidR="00010CBF">
        <w:rPr>
          <w:rFonts w:ascii="仿宋" w:eastAsia="仿宋" w:hAnsi="仿宋" w:cs="仿宋" w:hint="eastAsia"/>
          <w:sz w:val="24"/>
        </w:rPr>
        <w:t>万</w:t>
      </w:r>
      <w:r>
        <w:rPr>
          <w:rFonts w:ascii="仿宋" w:eastAsia="仿宋" w:hAnsi="仿宋" w:cs="仿宋" w:hint="eastAsia"/>
          <w:sz w:val="24"/>
        </w:rPr>
        <w:t>元    币种：人民币（元）</w:t>
      </w: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57"/>
        <w:gridCol w:w="1339"/>
        <w:gridCol w:w="1459"/>
        <w:gridCol w:w="1459"/>
        <w:gridCol w:w="1468"/>
        <w:gridCol w:w="1603"/>
        <w:gridCol w:w="4232"/>
        <w:gridCol w:w="1667"/>
        <w:gridCol w:w="1170"/>
      </w:tblGrid>
      <w:tr w:rsidR="00F83C36" w:rsidRPr="00E01F5E" w14:paraId="4E6F4FF6" w14:textId="77777777" w:rsidTr="00F83C36">
        <w:trPr>
          <w:trHeight w:val="564"/>
          <w:tblHeader/>
          <w:jc w:val="center"/>
        </w:trPr>
        <w:tc>
          <w:tcPr>
            <w:tcW w:w="312" w:type="pct"/>
            <w:shd w:val="clear" w:color="auto" w:fill="FFFFFF"/>
            <w:vAlign w:val="center"/>
          </w:tcPr>
          <w:p w14:paraId="290788D9" w14:textId="77777777" w:rsidR="00F83C36" w:rsidRPr="00E01F5E" w:rsidRDefault="00F83C36" w:rsidP="00F314CC">
            <w:pPr>
              <w:jc w:val="center"/>
              <w:rPr>
                <w:rFonts w:eastAsia="仿宋_GB2312"/>
                <w:b/>
                <w:szCs w:val="21"/>
              </w:rPr>
            </w:pPr>
            <w:r w:rsidRPr="00E01F5E">
              <w:rPr>
                <w:rFonts w:eastAsia="仿宋_GB2312"/>
                <w:b/>
                <w:szCs w:val="21"/>
              </w:rPr>
              <w:t>序号</w:t>
            </w:r>
          </w:p>
        </w:tc>
        <w:tc>
          <w:tcPr>
            <w:tcW w:w="436" w:type="pct"/>
            <w:shd w:val="clear" w:color="auto" w:fill="FFFFFF"/>
            <w:vAlign w:val="center"/>
          </w:tcPr>
          <w:p w14:paraId="2119A6AE" w14:textId="77777777" w:rsidR="00F83C36" w:rsidRPr="00E01F5E" w:rsidRDefault="00F83C36" w:rsidP="00F314CC">
            <w:pPr>
              <w:jc w:val="center"/>
              <w:rPr>
                <w:rFonts w:eastAsia="仿宋_GB2312"/>
                <w:b/>
                <w:szCs w:val="21"/>
              </w:rPr>
            </w:pPr>
            <w:r w:rsidRPr="00E01F5E">
              <w:rPr>
                <w:rFonts w:eastAsia="仿宋_GB2312"/>
                <w:b/>
                <w:szCs w:val="21"/>
              </w:rPr>
              <w:t>借款人名称</w:t>
            </w:r>
          </w:p>
        </w:tc>
        <w:tc>
          <w:tcPr>
            <w:tcW w:w="475" w:type="pct"/>
            <w:shd w:val="clear" w:color="auto" w:fill="FFFFFF"/>
            <w:vAlign w:val="center"/>
          </w:tcPr>
          <w:p w14:paraId="701C1D60" w14:textId="77777777" w:rsidR="00F83C36" w:rsidRPr="00E01F5E" w:rsidRDefault="00F83C36" w:rsidP="00F314CC">
            <w:pPr>
              <w:jc w:val="center"/>
              <w:rPr>
                <w:rFonts w:eastAsia="仿宋_GB2312"/>
                <w:b/>
                <w:szCs w:val="21"/>
              </w:rPr>
            </w:pPr>
            <w:r w:rsidRPr="00E01F5E">
              <w:rPr>
                <w:rFonts w:eastAsia="仿宋_GB2312"/>
                <w:b/>
                <w:szCs w:val="21"/>
              </w:rPr>
              <w:t>本金</w:t>
            </w:r>
          </w:p>
        </w:tc>
        <w:tc>
          <w:tcPr>
            <w:tcW w:w="475" w:type="pct"/>
            <w:shd w:val="clear" w:color="auto" w:fill="FFFFFF"/>
            <w:vAlign w:val="center"/>
          </w:tcPr>
          <w:p w14:paraId="019FE69D" w14:textId="77777777" w:rsidR="00F83C36" w:rsidRPr="00E01F5E" w:rsidRDefault="00F83C36" w:rsidP="00F314CC">
            <w:pPr>
              <w:jc w:val="center"/>
              <w:rPr>
                <w:rFonts w:eastAsia="仿宋_GB2312"/>
                <w:b/>
                <w:szCs w:val="21"/>
              </w:rPr>
            </w:pPr>
            <w:r w:rsidRPr="00E01F5E">
              <w:rPr>
                <w:rFonts w:eastAsia="仿宋_GB2312"/>
                <w:b/>
                <w:szCs w:val="21"/>
              </w:rPr>
              <w:t>利息</w:t>
            </w:r>
          </w:p>
        </w:tc>
        <w:tc>
          <w:tcPr>
            <w:tcW w:w="478" w:type="pct"/>
            <w:shd w:val="clear" w:color="auto" w:fill="FFFFFF"/>
            <w:vAlign w:val="center"/>
          </w:tcPr>
          <w:p w14:paraId="6E5EB687" w14:textId="77777777" w:rsidR="00F83C36" w:rsidRPr="00DE7C51" w:rsidRDefault="00F83C36" w:rsidP="00F314CC">
            <w:pPr>
              <w:rPr>
                <w:rFonts w:ascii="仿宋_GB2312" w:eastAsia="仿宋_GB2312"/>
                <w:b/>
                <w:szCs w:val="21"/>
              </w:rPr>
            </w:pPr>
            <w:r w:rsidRPr="00DE7C51">
              <w:rPr>
                <w:rFonts w:ascii="仿宋_GB2312" w:eastAsia="仿宋_GB2312" w:hint="eastAsia"/>
                <w:b/>
                <w:szCs w:val="21"/>
              </w:rPr>
              <w:t>其他费用</w:t>
            </w:r>
          </w:p>
        </w:tc>
        <w:tc>
          <w:tcPr>
            <w:tcW w:w="522" w:type="pct"/>
            <w:shd w:val="clear" w:color="auto" w:fill="FFFFFF"/>
            <w:vAlign w:val="center"/>
          </w:tcPr>
          <w:p w14:paraId="428D3A4D" w14:textId="77777777" w:rsidR="00F83C36" w:rsidRPr="00DE7C51" w:rsidRDefault="00F83C36" w:rsidP="00F314CC">
            <w:pPr>
              <w:jc w:val="center"/>
              <w:rPr>
                <w:rFonts w:ascii="仿宋_GB2312" w:eastAsia="仿宋_GB2312"/>
                <w:b/>
                <w:szCs w:val="21"/>
              </w:rPr>
            </w:pPr>
            <w:r w:rsidRPr="00DE7C51">
              <w:rPr>
                <w:rFonts w:ascii="仿宋_GB2312" w:eastAsia="仿宋_GB2312" w:hint="eastAsia"/>
                <w:b/>
                <w:szCs w:val="21"/>
              </w:rPr>
              <w:t>债权金额</w:t>
            </w:r>
          </w:p>
        </w:tc>
        <w:tc>
          <w:tcPr>
            <w:tcW w:w="1378" w:type="pct"/>
            <w:shd w:val="clear" w:color="auto" w:fill="FFFFFF"/>
            <w:vAlign w:val="center"/>
          </w:tcPr>
          <w:p w14:paraId="3F027882" w14:textId="77777777" w:rsidR="00F83C36" w:rsidRPr="00E01F5E" w:rsidRDefault="00F83C36" w:rsidP="00F314CC">
            <w:pPr>
              <w:jc w:val="center"/>
              <w:rPr>
                <w:rFonts w:eastAsia="仿宋_GB2312"/>
                <w:b/>
                <w:szCs w:val="21"/>
              </w:rPr>
            </w:pPr>
            <w:r w:rsidRPr="00E01F5E">
              <w:rPr>
                <w:rFonts w:eastAsia="仿宋_GB2312"/>
                <w:b/>
                <w:szCs w:val="21"/>
              </w:rPr>
              <w:t>抵质押物情况</w:t>
            </w:r>
          </w:p>
        </w:tc>
        <w:tc>
          <w:tcPr>
            <w:tcW w:w="543" w:type="pct"/>
            <w:shd w:val="clear" w:color="auto" w:fill="FFFFFF"/>
            <w:vAlign w:val="center"/>
          </w:tcPr>
          <w:p w14:paraId="5CD5F994" w14:textId="77777777" w:rsidR="00F83C36" w:rsidRPr="00E01F5E" w:rsidRDefault="00F83C36" w:rsidP="00F314CC">
            <w:pPr>
              <w:jc w:val="center"/>
              <w:rPr>
                <w:rFonts w:eastAsia="仿宋_GB2312"/>
                <w:b/>
                <w:szCs w:val="21"/>
              </w:rPr>
            </w:pPr>
            <w:r w:rsidRPr="00E01F5E">
              <w:rPr>
                <w:rFonts w:eastAsia="仿宋_GB2312"/>
                <w:b/>
                <w:szCs w:val="21"/>
              </w:rPr>
              <w:t>保证人</w:t>
            </w:r>
          </w:p>
        </w:tc>
        <w:tc>
          <w:tcPr>
            <w:tcW w:w="381" w:type="pct"/>
            <w:shd w:val="clear" w:color="auto" w:fill="FFFFFF"/>
            <w:vAlign w:val="center"/>
          </w:tcPr>
          <w:p w14:paraId="17D48141" w14:textId="77777777" w:rsidR="00F83C36" w:rsidRPr="00E01F5E" w:rsidRDefault="00F83C36" w:rsidP="00F314CC">
            <w:pPr>
              <w:jc w:val="center"/>
              <w:rPr>
                <w:rFonts w:eastAsia="仿宋_GB2312"/>
                <w:b/>
                <w:szCs w:val="21"/>
              </w:rPr>
            </w:pPr>
            <w:r w:rsidRPr="00E01F5E">
              <w:rPr>
                <w:rFonts w:eastAsia="仿宋_GB2312"/>
                <w:b/>
                <w:szCs w:val="21"/>
              </w:rPr>
              <w:t>诉讼情况</w:t>
            </w:r>
          </w:p>
        </w:tc>
      </w:tr>
      <w:tr w:rsidR="00F83C36" w:rsidRPr="00E01F5E" w14:paraId="70779333" w14:textId="77777777" w:rsidTr="00F83C36">
        <w:trPr>
          <w:trHeight w:val="416"/>
          <w:jc w:val="center"/>
        </w:trPr>
        <w:tc>
          <w:tcPr>
            <w:tcW w:w="312" w:type="pct"/>
            <w:shd w:val="clear" w:color="auto" w:fill="FFFFFF"/>
            <w:vAlign w:val="center"/>
          </w:tcPr>
          <w:p w14:paraId="1F5B76CC" w14:textId="77777777" w:rsidR="00F83C36" w:rsidRPr="00E01F5E" w:rsidRDefault="00F83C36" w:rsidP="00F314CC">
            <w:pPr>
              <w:jc w:val="center"/>
              <w:rPr>
                <w:rFonts w:eastAsia="仿宋_GB2312"/>
                <w:szCs w:val="21"/>
              </w:rPr>
            </w:pPr>
            <w:r w:rsidRPr="00E01F5E">
              <w:rPr>
                <w:rFonts w:eastAsia="仿宋_GB2312"/>
                <w:szCs w:val="21"/>
              </w:rPr>
              <w:t>1</w:t>
            </w:r>
          </w:p>
        </w:tc>
        <w:tc>
          <w:tcPr>
            <w:tcW w:w="436" w:type="pct"/>
            <w:shd w:val="clear" w:color="auto" w:fill="FFFFFF"/>
            <w:vAlign w:val="center"/>
          </w:tcPr>
          <w:p w14:paraId="12E92F34" w14:textId="77777777" w:rsidR="00F83C36" w:rsidRPr="00E01F5E" w:rsidRDefault="00F83C36" w:rsidP="00F314CC">
            <w:pPr>
              <w:jc w:val="center"/>
              <w:rPr>
                <w:rFonts w:eastAsia="仿宋_GB2312"/>
                <w:szCs w:val="21"/>
              </w:rPr>
            </w:pPr>
            <w:r w:rsidRPr="00E01F5E">
              <w:rPr>
                <w:rFonts w:eastAsia="仿宋_GB2312" w:hint="eastAsia"/>
                <w:szCs w:val="21"/>
              </w:rPr>
              <w:t>肇庆市华友商贸有限公司</w:t>
            </w:r>
          </w:p>
        </w:tc>
        <w:tc>
          <w:tcPr>
            <w:tcW w:w="475" w:type="pct"/>
            <w:shd w:val="clear" w:color="auto" w:fill="FFFFFF"/>
            <w:vAlign w:val="center"/>
          </w:tcPr>
          <w:p w14:paraId="16C48F1F" w14:textId="77777777" w:rsidR="00F83C36" w:rsidRPr="00E01F5E" w:rsidRDefault="00F83C36" w:rsidP="00F314CC">
            <w:pPr>
              <w:jc w:val="center"/>
              <w:rPr>
                <w:rFonts w:ascii="仿宋_GB2312" w:eastAsia="仿宋_GB2312"/>
                <w:szCs w:val="21"/>
              </w:rPr>
            </w:pPr>
            <w:r w:rsidRPr="00E01F5E">
              <w:rPr>
                <w:rFonts w:ascii="仿宋_GB2312" w:eastAsia="仿宋_GB2312" w:hint="eastAsia"/>
                <w:szCs w:val="21"/>
              </w:rPr>
              <w:t xml:space="preserve">1,678.37 </w:t>
            </w:r>
          </w:p>
        </w:tc>
        <w:tc>
          <w:tcPr>
            <w:tcW w:w="475" w:type="pct"/>
            <w:shd w:val="clear" w:color="auto" w:fill="FFFFFF"/>
            <w:vAlign w:val="center"/>
          </w:tcPr>
          <w:p w14:paraId="0DB358B4" w14:textId="77777777" w:rsidR="00F83C36" w:rsidRPr="00E01F5E" w:rsidRDefault="00F83C36" w:rsidP="00F314CC">
            <w:pPr>
              <w:jc w:val="center"/>
              <w:rPr>
                <w:rFonts w:ascii="仿宋_GB2312" w:eastAsia="仿宋_GB2312"/>
              </w:rPr>
            </w:pPr>
            <w:r w:rsidRPr="003941E4">
              <w:rPr>
                <w:rFonts w:ascii="仿宋_GB2312" w:eastAsia="仿宋_GB2312"/>
              </w:rPr>
              <w:t xml:space="preserve">1,556.03 </w:t>
            </w:r>
          </w:p>
        </w:tc>
        <w:tc>
          <w:tcPr>
            <w:tcW w:w="478" w:type="pct"/>
            <w:shd w:val="clear" w:color="auto" w:fill="FFFFFF"/>
            <w:vAlign w:val="center"/>
          </w:tcPr>
          <w:p w14:paraId="345EACF6" w14:textId="77777777" w:rsidR="00F83C36" w:rsidRPr="00DE7C51" w:rsidRDefault="00F83C36" w:rsidP="00F314CC">
            <w:pPr>
              <w:jc w:val="center"/>
              <w:rPr>
                <w:rFonts w:ascii="仿宋_GB2312" w:eastAsia="仿宋_GB2312"/>
              </w:rPr>
            </w:pPr>
            <w:r w:rsidRPr="00DE7C51">
              <w:rPr>
                <w:rFonts w:ascii="仿宋_GB2312" w:eastAsia="仿宋_GB2312" w:hint="eastAsia"/>
              </w:rPr>
              <w:t xml:space="preserve"> 12.36 </w:t>
            </w:r>
          </w:p>
        </w:tc>
        <w:tc>
          <w:tcPr>
            <w:tcW w:w="522" w:type="pct"/>
            <w:shd w:val="clear" w:color="auto" w:fill="FFFFFF"/>
            <w:vAlign w:val="center"/>
          </w:tcPr>
          <w:p w14:paraId="2F1E1C5B" w14:textId="77777777" w:rsidR="00F83C36" w:rsidRPr="00DE7C51" w:rsidRDefault="00F83C36" w:rsidP="00F314CC">
            <w:pPr>
              <w:jc w:val="center"/>
              <w:rPr>
                <w:rFonts w:ascii="仿宋_GB2312" w:eastAsia="仿宋_GB2312"/>
              </w:rPr>
            </w:pPr>
            <w:r w:rsidRPr="00DE7C51">
              <w:rPr>
                <w:rFonts w:ascii="仿宋_GB2312" w:eastAsia="仿宋_GB2312" w:hint="eastAsia"/>
              </w:rPr>
              <w:t xml:space="preserve">3,246.76 </w:t>
            </w:r>
          </w:p>
        </w:tc>
        <w:tc>
          <w:tcPr>
            <w:tcW w:w="1378" w:type="pct"/>
            <w:shd w:val="clear" w:color="auto" w:fill="FFFFFF"/>
            <w:vAlign w:val="center"/>
          </w:tcPr>
          <w:p w14:paraId="3132915F" w14:textId="77777777" w:rsidR="00F83C36" w:rsidRPr="00E01F5E" w:rsidRDefault="00F83C36" w:rsidP="00F314CC">
            <w:pPr>
              <w:jc w:val="center"/>
              <w:rPr>
                <w:rFonts w:eastAsia="仿宋_GB2312"/>
                <w:szCs w:val="21"/>
              </w:rPr>
            </w:pPr>
            <w:r w:rsidRPr="00E01F5E">
              <w:rPr>
                <w:rFonts w:eastAsia="仿宋_GB2312"/>
                <w:szCs w:val="21"/>
              </w:rPr>
              <w:t>1.</w:t>
            </w:r>
            <w:r w:rsidRPr="00E01F5E">
              <w:rPr>
                <w:rFonts w:hint="eastAsia"/>
              </w:rPr>
              <w:t xml:space="preserve"> </w:t>
            </w:r>
            <w:r w:rsidRPr="00E01F5E">
              <w:rPr>
                <w:rFonts w:eastAsia="仿宋_GB2312" w:hint="eastAsia"/>
                <w:szCs w:val="21"/>
              </w:rPr>
              <w:t>肇庆市东润物业经营管理有限公司名下位于</w:t>
            </w:r>
            <w:r w:rsidRPr="00E01F5E">
              <w:rPr>
                <w:rFonts w:eastAsia="仿宋_GB2312"/>
                <w:szCs w:val="21"/>
              </w:rPr>
              <w:t>怀集县怀城镇工业大道明珠花园</w:t>
            </w:r>
            <w:r w:rsidRPr="00E01F5E">
              <w:rPr>
                <w:rFonts w:eastAsia="仿宋_GB2312"/>
                <w:szCs w:val="21"/>
              </w:rPr>
              <w:t>A</w:t>
            </w:r>
            <w:r w:rsidRPr="00E01F5E">
              <w:rPr>
                <w:rFonts w:eastAsia="仿宋_GB2312"/>
                <w:szCs w:val="21"/>
              </w:rPr>
              <w:t>幢</w:t>
            </w:r>
            <w:r w:rsidRPr="00E01F5E">
              <w:rPr>
                <w:rFonts w:eastAsia="仿宋_GB2312"/>
                <w:szCs w:val="21"/>
              </w:rPr>
              <w:t>A201</w:t>
            </w:r>
            <w:r w:rsidRPr="00E01F5E">
              <w:rPr>
                <w:rFonts w:eastAsia="仿宋_GB2312"/>
                <w:szCs w:val="21"/>
              </w:rPr>
              <w:t>；</w:t>
            </w:r>
          </w:p>
          <w:p w14:paraId="7BFFB9D5" w14:textId="77777777" w:rsidR="00F83C36" w:rsidRPr="00E01F5E" w:rsidRDefault="00F83C36" w:rsidP="00F314CC">
            <w:pPr>
              <w:jc w:val="center"/>
              <w:rPr>
                <w:rFonts w:eastAsia="仿宋_GB2312"/>
                <w:szCs w:val="21"/>
              </w:rPr>
            </w:pPr>
            <w:r w:rsidRPr="00E01F5E">
              <w:rPr>
                <w:rFonts w:eastAsia="仿宋_GB2312"/>
                <w:szCs w:val="21"/>
              </w:rPr>
              <w:t>2.</w:t>
            </w:r>
            <w:r w:rsidRPr="00E01F5E">
              <w:rPr>
                <w:rFonts w:eastAsia="仿宋_GB2312"/>
                <w:szCs w:val="21"/>
              </w:rPr>
              <w:tab/>
            </w:r>
            <w:r w:rsidRPr="00E01F5E">
              <w:rPr>
                <w:rFonts w:eastAsia="仿宋_GB2312" w:hint="eastAsia"/>
                <w:szCs w:val="21"/>
              </w:rPr>
              <w:t>刘少武名下位于</w:t>
            </w:r>
            <w:r w:rsidRPr="00E01F5E">
              <w:rPr>
                <w:rFonts w:eastAsia="仿宋_GB2312"/>
                <w:szCs w:val="21"/>
              </w:rPr>
              <w:t>肇庆市北岭路</w:t>
            </w:r>
            <w:r w:rsidRPr="00E01F5E">
              <w:rPr>
                <w:rFonts w:eastAsia="仿宋_GB2312"/>
                <w:szCs w:val="21"/>
              </w:rPr>
              <w:t>88</w:t>
            </w:r>
            <w:r w:rsidRPr="00E01F5E">
              <w:rPr>
                <w:rFonts w:eastAsia="仿宋_GB2312"/>
                <w:szCs w:val="21"/>
              </w:rPr>
              <w:t>号</w:t>
            </w:r>
            <w:r w:rsidRPr="00E01F5E">
              <w:rPr>
                <w:rFonts w:eastAsia="仿宋_GB2312"/>
                <w:szCs w:val="21"/>
              </w:rPr>
              <w:t>“</w:t>
            </w:r>
            <w:r w:rsidRPr="00E01F5E">
              <w:rPr>
                <w:rFonts w:eastAsia="仿宋_GB2312"/>
                <w:szCs w:val="21"/>
              </w:rPr>
              <w:t>星湖上院</w:t>
            </w:r>
            <w:r w:rsidRPr="00E01F5E">
              <w:rPr>
                <w:rFonts w:eastAsia="仿宋_GB2312"/>
                <w:szCs w:val="21"/>
              </w:rPr>
              <w:t>”</w:t>
            </w:r>
            <w:r w:rsidRPr="00E01F5E">
              <w:rPr>
                <w:rFonts w:eastAsia="仿宋_GB2312"/>
                <w:szCs w:val="21"/>
              </w:rPr>
              <w:t>第</w:t>
            </w:r>
            <w:r w:rsidRPr="00E01F5E">
              <w:rPr>
                <w:rFonts w:eastAsia="仿宋_GB2312"/>
                <w:szCs w:val="21"/>
              </w:rPr>
              <w:t>116</w:t>
            </w:r>
            <w:r w:rsidRPr="00E01F5E">
              <w:rPr>
                <w:rFonts w:eastAsia="仿宋_GB2312"/>
                <w:szCs w:val="21"/>
              </w:rPr>
              <w:t>幢房；</w:t>
            </w:r>
          </w:p>
          <w:p w14:paraId="1C8915CB" w14:textId="77777777" w:rsidR="00F83C36" w:rsidRPr="00E01F5E" w:rsidRDefault="00F83C36" w:rsidP="00F314CC">
            <w:pPr>
              <w:jc w:val="center"/>
              <w:rPr>
                <w:rFonts w:eastAsia="仿宋_GB2312"/>
                <w:szCs w:val="21"/>
              </w:rPr>
            </w:pPr>
            <w:r w:rsidRPr="00E01F5E">
              <w:rPr>
                <w:rFonts w:eastAsia="仿宋_GB2312"/>
                <w:szCs w:val="21"/>
              </w:rPr>
              <w:t>3.</w:t>
            </w:r>
            <w:r w:rsidRPr="00E01F5E">
              <w:rPr>
                <w:rFonts w:eastAsia="仿宋_GB2312"/>
                <w:szCs w:val="21"/>
              </w:rPr>
              <w:tab/>
            </w:r>
            <w:r w:rsidRPr="00E01F5E">
              <w:rPr>
                <w:rFonts w:eastAsia="仿宋_GB2312" w:hint="eastAsia"/>
                <w:szCs w:val="21"/>
              </w:rPr>
              <w:t>刘少武名下位于</w:t>
            </w:r>
            <w:r w:rsidRPr="00E01F5E">
              <w:rPr>
                <w:rFonts w:eastAsia="仿宋_GB2312"/>
                <w:szCs w:val="21"/>
              </w:rPr>
              <w:t>肇庆市北岭路</w:t>
            </w:r>
            <w:r w:rsidRPr="00E01F5E">
              <w:rPr>
                <w:rFonts w:eastAsia="仿宋_GB2312"/>
                <w:szCs w:val="21"/>
              </w:rPr>
              <w:t>88</w:t>
            </w:r>
            <w:r w:rsidRPr="00E01F5E">
              <w:rPr>
                <w:rFonts w:eastAsia="仿宋_GB2312"/>
                <w:szCs w:val="21"/>
              </w:rPr>
              <w:t>号</w:t>
            </w:r>
            <w:r w:rsidRPr="00E01F5E">
              <w:rPr>
                <w:rFonts w:eastAsia="仿宋_GB2312"/>
                <w:szCs w:val="21"/>
              </w:rPr>
              <w:t>“</w:t>
            </w:r>
            <w:r w:rsidRPr="00E01F5E">
              <w:rPr>
                <w:rFonts w:eastAsia="仿宋_GB2312"/>
                <w:szCs w:val="21"/>
              </w:rPr>
              <w:t>星湖上院</w:t>
            </w:r>
            <w:r w:rsidRPr="00E01F5E">
              <w:rPr>
                <w:rFonts w:eastAsia="仿宋_GB2312"/>
                <w:szCs w:val="21"/>
              </w:rPr>
              <w:t>”</w:t>
            </w:r>
            <w:r w:rsidRPr="00E01F5E">
              <w:rPr>
                <w:rFonts w:eastAsia="仿宋_GB2312"/>
                <w:szCs w:val="21"/>
              </w:rPr>
              <w:t>第</w:t>
            </w:r>
            <w:r w:rsidRPr="00E01F5E">
              <w:rPr>
                <w:rFonts w:eastAsia="仿宋_GB2312"/>
                <w:szCs w:val="21"/>
              </w:rPr>
              <w:t>113</w:t>
            </w:r>
            <w:r w:rsidRPr="00E01F5E">
              <w:rPr>
                <w:rFonts w:eastAsia="仿宋_GB2312"/>
                <w:szCs w:val="21"/>
              </w:rPr>
              <w:t>幢房</w:t>
            </w:r>
          </w:p>
        </w:tc>
        <w:tc>
          <w:tcPr>
            <w:tcW w:w="543" w:type="pct"/>
            <w:shd w:val="clear" w:color="auto" w:fill="FFFFFF"/>
            <w:vAlign w:val="center"/>
          </w:tcPr>
          <w:p w14:paraId="5215D87F" w14:textId="77777777" w:rsidR="00F83C36" w:rsidRPr="00E01F5E" w:rsidRDefault="00F83C36" w:rsidP="00F314CC">
            <w:pPr>
              <w:jc w:val="center"/>
              <w:rPr>
                <w:rFonts w:eastAsia="仿宋_GB2312"/>
                <w:szCs w:val="21"/>
              </w:rPr>
            </w:pPr>
            <w:r w:rsidRPr="00E01F5E">
              <w:rPr>
                <w:rFonts w:eastAsia="仿宋_GB2312" w:hint="eastAsia"/>
                <w:szCs w:val="21"/>
              </w:rPr>
              <w:t>刘少武、骆伟权</w:t>
            </w:r>
          </w:p>
        </w:tc>
        <w:tc>
          <w:tcPr>
            <w:tcW w:w="381" w:type="pct"/>
            <w:shd w:val="clear" w:color="auto" w:fill="FFFFFF"/>
            <w:vAlign w:val="center"/>
          </w:tcPr>
          <w:p w14:paraId="2B1F727B" w14:textId="77777777" w:rsidR="00F83C36" w:rsidRPr="00E01F5E" w:rsidRDefault="00F83C36" w:rsidP="00F314CC">
            <w:pPr>
              <w:jc w:val="center"/>
              <w:rPr>
                <w:rFonts w:eastAsia="仿宋_GB2312"/>
                <w:szCs w:val="21"/>
              </w:rPr>
            </w:pPr>
            <w:r w:rsidRPr="00E01F5E">
              <w:rPr>
                <w:rFonts w:eastAsia="仿宋_GB2312" w:hint="eastAsia"/>
                <w:szCs w:val="21"/>
              </w:rPr>
              <w:t>执行终本</w:t>
            </w:r>
          </w:p>
        </w:tc>
      </w:tr>
      <w:tr w:rsidR="00F83C36" w:rsidRPr="00E01F5E" w14:paraId="40763503" w14:textId="77777777" w:rsidTr="00F83C36">
        <w:trPr>
          <w:trHeight w:val="416"/>
          <w:jc w:val="center"/>
        </w:trPr>
        <w:tc>
          <w:tcPr>
            <w:tcW w:w="312" w:type="pct"/>
            <w:shd w:val="clear" w:color="auto" w:fill="FFFFFF"/>
            <w:vAlign w:val="center"/>
          </w:tcPr>
          <w:p w14:paraId="36570669" w14:textId="77777777" w:rsidR="00F83C36" w:rsidRPr="00E01F5E" w:rsidRDefault="00F83C36" w:rsidP="00F314CC">
            <w:pPr>
              <w:jc w:val="center"/>
              <w:rPr>
                <w:rFonts w:eastAsia="仿宋_GB2312"/>
                <w:szCs w:val="21"/>
              </w:rPr>
            </w:pPr>
            <w:r w:rsidRPr="00E01F5E">
              <w:rPr>
                <w:rFonts w:eastAsia="仿宋_GB2312"/>
                <w:szCs w:val="21"/>
              </w:rPr>
              <w:t>2</w:t>
            </w:r>
          </w:p>
        </w:tc>
        <w:tc>
          <w:tcPr>
            <w:tcW w:w="436" w:type="pct"/>
            <w:shd w:val="clear" w:color="auto" w:fill="FFFFFF"/>
            <w:vAlign w:val="center"/>
          </w:tcPr>
          <w:p w14:paraId="439DBFCA" w14:textId="77777777" w:rsidR="00F83C36" w:rsidRPr="00E01F5E" w:rsidRDefault="00F83C36" w:rsidP="00F314CC">
            <w:pPr>
              <w:jc w:val="center"/>
              <w:rPr>
                <w:rFonts w:eastAsia="仿宋_GB2312"/>
                <w:szCs w:val="21"/>
              </w:rPr>
            </w:pPr>
            <w:r w:rsidRPr="00E01F5E">
              <w:rPr>
                <w:rFonts w:eastAsia="仿宋_GB2312" w:hint="eastAsia"/>
                <w:szCs w:val="21"/>
              </w:rPr>
              <w:t>肇庆市东润物业经营管理有限公司</w:t>
            </w:r>
          </w:p>
        </w:tc>
        <w:tc>
          <w:tcPr>
            <w:tcW w:w="475" w:type="pct"/>
            <w:shd w:val="clear" w:color="auto" w:fill="FFFFFF"/>
            <w:vAlign w:val="center"/>
          </w:tcPr>
          <w:p w14:paraId="15D37377" w14:textId="77777777" w:rsidR="00F83C36" w:rsidRPr="00E01F5E" w:rsidRDefault="00F83C36" w:rsidP="00F314CC">
            <w:pPr>
              <w:jc w:val="center"/>
              <w:rPr>
                <w:rFonts w:ascii="仿宋_GB2312" w:eastAsia="仿宋_GB2312"/>
                <w:szCs w:val="21"/>
              </w:rPr>
            </w:pPr>
            <w:r w:rsidRPr="00E01F5E">
              <w:rPr>
                <w:rFonts w:ascii="仿宋_GB2312" w:eastAsia="仿宋_GB2312" w:hint="eastAsia"/>
                <w:szCs w:val="21"/>
              </w:rPr>
              <w:t>734.38</w:t>
            </w:r>
          </w:p>
        </w:tc>
        <w:tc>
          <w:tcPr>
            <w:tcW w:w="475" w:type="pct"/>
            <w:shd w:val="clear" w:color="auto" w:fill="FFFFFF"/>
            <w:vAlign w:val="center"/>
          </w:tcPr>
          <w:p w14:paraId="6C014FDB" w14:textId="77777777" w:rsidR="00F83C36" w:rsidRPr="00E01F5E" w:rsidRDefault="00F83C36" w:rsidP="00F314CC">
            <w:pPr>
              <w:jc w:val="center"/>
              <w:rPr>
                <w:rFonts w:ascii="仿宋_GB2312" w:eastAsia="仿宋_GB2312"/>
                <w:szCs w:val="21"/>
              </w:rPr>
            </w:pPr>
            <w:r w:rsidRPr="003941E4">
              <w:rPr>
                <w:rFonts w:ascii="仿宋_GB2312" w:eastAsia="仿宋_GB2312"/>
              </w:rPr>
              <w:t xml:space="preserve">382.43 </w:t>
            </w:r>
            <w:r w:rsidRPr="00E01F5E">
              <w:rPr>
                <w:rFonts w:ascii="仿宋_GB2312" w:eastAsia="仿宋_GB2312"/>
              </w:rPr>
              <w:t xml:space="preserve"> </w:t>
            </w:r>
            <w:r w:rsidRPr="00E01F5E">
              <w:rPr>
                <w:rFonts w:ascii="仿宋_GB2312" w:eastAsia="仿宋_GB2312" w:hint="eastAsia"/>
              </w:rPr>
              <w:t xml:space="preserve"> </w:t>
            </w:r>
          </w:p>
        </w:tc>
        <w:tc>
          <w:tcPr>
            <w:tcW w:w="478" w:type="pct"/>
            <w:shd w:val="clear" w:color="auto" w:fill="FFFFFF"/>
            <w:vAlign w:val="center"/>
          </w:tcPr>
          <w:p w14:paraId="0961642C" w14:textId="77777777" w:rsidR="00F83C36" w:rsidRPr="00DE7C51" w:rsidRDefault="00F83C36" w:rsidP="00F314CC">
            <w:pPr>
              <w:jc w:val="center"/>
              <w:rPr>
                <w:rFonts w:ascii="仿宋_GB2312" w:eastAsia="仿宋_GB2312"/>
              </w:rPr>
            </w:pPr>
            <w:r w:rsidRPr="00DE7C51">
              <w:rPr>
                <w:rFonts w:ascii="仿宋_GB2312" w:eastAsia="仿宋_GB2312" w:hint="eastAsia"/>
              </w:rPr>
              <w:t xml:space="preserve"> 8.78 </w:t>
            </w:r>
          </w:p>
        </w:tc>
        <w:tc>
          <w:tcPr>
            <w:tcW w:w="522" w:type="pct"/>
            <w:shd w:val="clear" w:color="auto" w:fill="FFFFFF"/>
            <w:vAlign w:val="center"/>
          </w:tcPr>
          <w:p w14:paraId="784C96C4" w14:textId="77777777" w:rsidR="00F83C36" w:rsidRPr="00DE7C51" w:rsidRDefault="00F83C36" w:rsidP="00F314CC">
            <w:pPr>
              <w:jc w:val="center"/>
              <w:rPr>
                <w:rFonts w:ascii="仿宋_GB2312" w:eastAsia="仿宋_GB2312"/>
                <w:szCs w:val="21"/>
              </w:rPr>
            </w:pPr>
            <w:r w:rsidRPr="00DE7C51">
              <w:rPr>
                <w:rFonts w:ascii="仿宋_GB2312" w:eastAsia="仿宋_GB2312" w:hint="eastAsia"/>
              </w:rPr>
              <w:t xml:space="preserve"> 1,125.60 </w:t>
            </w:r>
          </w:p>
        </w:tc>
        <w:tc>
          <w:tcPr>
            <w:tcW w:w="1378" w:type="pct"/>
            <w:shd w:val="clear" w:color="auto" w:fill="FFFFFF"/>
            <w:vAlign w:val="center"/>
          </w:tcPr>
          <w:p w14:paraId="2D40D28B" w14:textId="77777777" w:rsidR="00F83C36" w:rsidRPr="00E01F5E" w:rsidRDefault="00F83C36" w:rsidP="00F314CC">
            <w:pPr>
              <w:jc w:val="center"/>
              <w:rPr>
                <w:rFonts w:eastAsia="仿宋_GB2312"/>
                <w:szCs w:val="21"/>
              </w:rPr>
            </w:pPr>
            <w:r w:rsidRPr="00E01F5E">
              <w:rPr>
                <w:rFonts w:eastAsia="仿宋_GB2312" w:hint="eastAsia"/>
                <w:szCs w:val="21"/>
              </w:rPr>
              <w:t>/</w:t>
            </w:r>
          </w:p>
        </w:tc>
        <w:tc>
          <w:tcPr>
            <w:tcW w:w="543" w:type="pct"/>
            <w:shd w:val="clear" w:color="auto" w:fill="FFFFFF"/>
            <w:vAlign w:val="center"/>
          </w:tcPr>
          <w:p w14:paraId="2AD9E35B" w14:textId="77777777" w:rsidR="00F83C36" w:rsidRPr="00E01F5E" w:rsidRDefault="00F83C36" w:rsidP="00F314CC">
            <w:pPr>
              <w:jc w:val="center"/>
              <w:rPr>
                <w:rFonts w:eastAsia="仿宋_GB2312"/>
                <w:szCs w:val="21"/>
              </w:rPr>
            </w:pPr>
            <w:r w:rsidRPr="00E01F5E">
              <w:rPr>
                <w:rFonts w:eastAsia="仿宋_GB2312" w:hint="eastAsia"/>
                <w:szCs w:val="21"/>
              </w:rPr>
              <w:t>广宁县东润商贸有限公司、刘少武</w:t>
            </w:r>
          </w:p>
        </w:tc>
        <w:tc>
          <w:tcPr>
            <w:tcW w:w="381" w:type="pct"/>
            <w:shd w:val="clear" w:color="auto" w:fill="FFFFFF"/>
            <w:vAlign w:val="center"/>
          </w:tcPr>
          <w:p w14:paraId="03F3F121" w14:textId="77777777" w:rsidR="00F83C36" w:rsidRPr="00E01F5E" w:rsidRDefault="00F83C36" w:rsidP="00F314CC">
            <w:pPr>
              <w:jc w:val="center"/>
              <w:rPr>
                <w:rFonts w:eastAsia="仿宋_GB2312"/>
                <w:szCs w:val="21"/>
              </w:rPr>
            </w:pPr>
            <w:r w:rsidRPr="00E01F5E">
              <w:rPr>
                <w:rFonts w:eastAsia="仿宋_GB2312" w:hint="eastAsia"/>
                <w:szCs w:val="21"/>
              </w:rPr>
              <w:t>执行终本，目前申请追加被执行人</w:t>
            </w:r>
          </w:p>
        </w:tc>
      </w:tr>
      <w:tr w:rsidR="00F83C36" w:rsidRPr="00E01F5E" w14:paraId="67B9DE17" w14:textId="77777777" w:rsidTr="00F83C36">
        <w:trPr>
          <w:trHeight w:val="416"/>
          <w:jc w:val="center"/>
        </w:trPr>
        <w:tc>
          <w:tcPr>
            <w:tcW w:w="312" w:type="pct"/>
            <w:shd w:val="clear" w:color="auto" w:fill="FFFFFF"/>
            <w:vAlign w:val="center"/>
          </w:tcPr>
          <w:p w14:paraId="11DC8C82" w14:textId="77777777" w:rsidR="00F83C36" w:rsidRPr="00E01F5E" w:rsidRDefault="00F83C36" w:rsidP="00F314CC">
            <w:pPr>
              <w:jc w:val="center"/>
              <w:rPr>
                <w:rFonts w:eastAsia="仿宋_GB2312"/>
                <w:szCs w:val="21"/>
              </w:rPr>
            </w:pPr>
            <w:r w:rsidRPr="00E01F5E">
              <w:rPr>
                <w:rFonts w:eastAsia="仿宋_GB2312" w:hint="eastAsia"/>
                <w:szCs w:val="21"/>
              </w:rPr>
              <w:t>3</w:t>
            </w:r>
          </w:p>
        </w:tc>
        <w:tc>
          <w:tcPr>
            <w:tcW w:w="436" w:type="pct"/>
            <w:shd w:val="clear" w:color="auto" w:fill="FFFFFF"/>
            <w:vAlign w:val="center"/>
          </w:tcPr>
          <w:p w14:paraId="55071797" w14:textId="77777777" w:rsidR="00F83C36" w:rsidRPr="00E01F5E" w:rsidRDefault="00F83C36" w:rsidP="00F314CC">
            <w:pPr>
              <w:jc w:val="center"/>
              <w:rPr>
                <w:rFonts w:eastAsia="仿宋_GB2312"/>
                <w:szCs w:val="21"/>
              </w:rPr>
            </w:pPr>
            <w:r w:rsidRPr="00E01F5E">
              <w:rPr>
                <w:rFonts w:eastAsia="仿宋_GB2312" w:hint="eastAsia"/>
                <w:szCs w:val="21"/>
              </w:rPr>
              <w:t>佛山市顺德区宝宏贸易有限公司</w:t>
            </w:r>
          </w:p>
        </w:tc>
        <w:tc>
          <w:tcPr>
            <w:tcW w:w="475" w:type="pct"/>
            <w:shd w:val="clear" w:color="auto" w:fill="FFFFFF"/>
            <w:vAlign w:val="center"/>
          </w:tcPr>
          <w:p w14:paraId="0C20D6D2" w14:textId="77777777" w:rsidR="00F83C36" w:rsidRPr="00E01F5E" w:rsidRDefault="00F83C36" w:rsidP="00F314CC">
            <w:pPr>
              <w:jc w:val="center"/>
              <w:rPr>
                <w:rFonts w:ascii="仿宋_GB2312" w:eastAsia="仿宋_GB2312"/>
                <w:szCs w:val="21"/>
              </w:rPr>
            </w:pPr>
            <w:r w:rsidRPr="00E01F5E">
              <w:rPr>
                <w:rFonts w:ascii="仿宋_GB2312" w:eastAsia="仿宋_GB2312" w:hint="eastAsia"/>
                <w:szCs w:val="21"/>
              </w:rPr>
              <w:t xml:space="preserve">499.94 </w:t>
            </w:r>
          </w:p>
        </w:tc>
        <w:tc>
          <w:tcPr>
            <w:tcW w:w="475" w:type="pct"/>
            <w:shd w:val="clear" w:color="auto" w:fill="FFFFFF"/>
            <w:vAlign w:val="center"/>
          </w:tcPr>
          <w:p w14:paraId="62DDFD65" w14:textId="77777777" w:rsidR="00F83C36" w:rsidRPr="00E01F5E" w:rsidRDefault="00F83C36" w:rsidP="00F314CC">
            <w:pPr>
              <w:jc w:val="center"/>
              <w:rPr>
                <w:rFonts w:ascii="仿宋_GB2312" w:eastAsia="仿宋_GB2312"/>
              </w:rPr>
            </w:pPr>
            <w:r w:rsidRPr="00E01F5E">
              <w:rPr>
                <w:rFonts w:ascii="仿宋_GB2312" w:eastAsia="仿宋_GB2312" w:hint="eastAsia"/>
              </w:rPr>
              <w:t xml:space="preserve"> </w:t>
            </w:r>
            <w:r w:rsidRPr="003941E4">
              <w:rPr>
                <w:rFonts w:ascii="仿宋_GB2312" w:eastAsia="仿宋_GB2312"/>
              </w:rPr>
              <w:t xml:space="preserve">790.22 </w:t>
            </w:r>
          </w:p>
        </w:tc>
        <w:tc>
          <w:tcPr>
            <w:tcW w:w="478" w:type="pct"/>
            <w:shd w:val="clear" w:color="auto" w:fill="FFFFFF"/>
            <w:vAlign w:val="center"/>
          </w:tcPr>
          <w:p w14:paraId="794EF3FD" w14:textId="77777777" w:rsidR="00F83C36" w:rsidRPr="00DE7C51" w:rsidRDefault="00F83C36" w:rsidP="00F314CC">
            <w:pPr>
              <w:jc w:val="center"/>
              <w:rPr>
                <w:rFonts w:ascii="仿宋_GB2312" w:eastAsia="仿宋_GB2312"/>
              </w:rPr>
            </w:pPr>
            <w:r w:rsidRPr="00DE7C51">
              <w:rPr>
                <w:rFonts w:ascii="仿宋_GB2312" w:eastAsia="仿宋_GB2312" w:hint="eastAsia"/>
              </w:rPr>
              <w:t xml:space="preserve"> 6.42 </w:t>
            </w:r>
          </w:p>
        </w:tc>
        <w:tc>
          <w:tcPr>
            <w:tcW w:w="522" w:type="pct"/>
            <w:shd w:val="clear" w:color="auto" w:fill="FFFFFF"/>
            <w:vAlign w:val="center"/>
          </w:tcPr>
          <w:p w14:paraId="64F32B1E" w14:textId="77777777" w:rsidR="00F83C36" w:rsidRPr="00DE7C51" w:rsidRDefault="00F83C36" w:rsidP="00F314CC">
            <w:pPr>
              <w:rPr>
                <w:rFonts w:ascii="仿宋_GB2312" w:eastAsia="仿宋_GB2312"/>
                <w:szCs w:val="21"/>
              </w:rPr>
            </w:pPr>
            <w:r w:rsidRPr="00DE7C51">
              <w:rPr>
                <w:rFonts w:ascii="仿宋_GB2312" w:eastAsia="仿宋_GB2312" w:hint="eastAsia"/>
              </w:rPr>
              <w:t xml:space="preserve"> 1,296.59 </w:t>
            </w:r>
          </w:p>
        </w:tc>
        <w:tc>
          <w:tcPr>
            <w:tcW w:w="1378" w:type="pct"/>
            <w:shd w:val="clear" w:color="auto" w:fill="FFFFFF"/>
            <w:vAlign w:val="center"/>
          </w:tcPr>
          <w:p w14:paraId="5FCA01A0" w14:textId="77777777" w:rsidR="00F83C36" w:rsidRPr="00E01F5E" w:rsidRDefault="00F83C36" w:rsidP="00F314CC">
            <w:pPr>
              <w:jc w:val="center"/>
              <w:rPr>
                <w:rFonts w:eastAsia="仿宋_GB2312"/>
                <w:szCs w:val="21"/>
              </w:rPr>
            </w:pPr>
            <w:r w:rsidRPr="00E01F5E">
              <w:rPr>
                <w:rFonts w:eastAsia="仿宋_GB2312"/>
                <w:szCs w:val="21"/>
              </w:rPr>
              <w:t>1.</w:t>
            </w:r>
            <w:r w:rsidRPr="00E01F5E">
              <w:rPr>
                <w:rFonts w:eastAsia="仿宋_GB2312" w:hint="eastAsia"/>
                <w:szCs w:val="21"/>
              </w:rPr>
              <w:t>黎杰林名下</w:t>
            </w:r>
            <w:r w:rsidRPr="00E01F5E">
              <w:rPr>
                <w:rFonts w:eastAsia="仿宋_GB2312"/>
                <w:szCs w:val="21"/>
              </w:rPr>
              <w:t>肇庆市广宁县南街镇环城东路广宁商业步行街</w:t>
            </w:r>
            <w:r w:rsidRPr="00E01F5E">
              <w:rPr>
                <w:rFonts w:eastAsia="仿宋_GB2312"/>
                <w:szCs w:val="21"/>
              </w:rPr>
              <w:t>D</w:t>
            </w:r>
            <w:r w:rsidRPr="00E01F5E">
              <w:rPr>
                <w:rFonts w:eastAsia="仿宋_GB2312"/>
                <w:szCs w:val="21"/>
              </w:rPr>
              <w:t>区首层</w:t>
            </w:r>
            <w:r w:rsidRPr="00E01F5E">
              <w:rPr>
                <w:rFonts w:eastAsia="仿宋_GB2312"/>
                <w:szCs w:val="21"/>
              </w:rPr>
              <w:t>5</w:t>
            </w:r>
            <w:r w:rsidRPr="00E01F5E">
              <w:rPr>
                <w:rFonts w:eastAsia="仿宋_GB2312"/>
                <w:szCs w:val="21"/>
              </w:rPr>
              <w:t>卡的商铺；</w:t>
            </w:r>
          </w:p>
          <w:p w14:paraId="63AD4E42" w14:textId="77777777" w:rsidR="00F83C36" w:rsidRPr="00E01F5E" w:rsidRDefault="00F83C36" w:rsidP="00F314CC">
            <w:pPr>
              <w:jc w:val="center"/>
              <w:rPr>
                <w:rFonts w:eastAsia="仿宋_GB2312"/>
                <w:szCs w:val="21"/>
              </w:rPr>
            </w:pPr>
            <w:r w:rsidRPr="00E01F5E">
              <w:rPr>
                <w:rFonts w:eastAsia="仿宋_GB2312"/>
                <w:szCs w:val="21"/>
              </w:rPr>
              <w:t>2.</w:t>
            </w:r>
            <w:r w:rsidRPr="00E01F5E">
              <w:rPr>
                <w:rFonts w:eastAsia="仿宋_GB2312"/>
                <w:szCs w:val="21"/>
              </w:rPr>
              <w:t>刘炳森名下位于肇庆市广宁县南街镇环城东路广宁商业步行街</w:t>
            </w:r>
            <w:r w:rsidRPr="00E01F5E">
              <w:rPr>
                <w:rFonts w:eastAsia="仿宋_GB2312"/>
                <w:szCs w:val="21"/>
              </w:rPr>
              <w:t>D</w:t>
            </w:r>
            <w:r w:rsidRPr="00E01F5E">
              <w:rPr>
                <w:rFonts w:eastAsia="仿宋_GB2312"/>
                <w:szCs w:val="21"/>
              </w:rPr>
              <w:t>区首层</w:t>
            </w:r>
            <w:r w:rsidRPr="00E01F5E">
              <w:rPr>
                <w:rFonts w:eastAsia="仿宋_GB2312"/>
                <w:szCs w:val="21"/>
              </w:rPr>
              <w:t>D6</w:t>
            </w:r>
            <w:r w:rsidRPr="00E01F5E">
              <w:rPr>
                <w:rFonts w:eastAsia="仿宋_GB2312"/>
                <w:szCs w:val="21"/>
              </w:rPr>
              <w:t>卡的商铺；</w:t>
            </w:r>
          </w:p>
          <w:p w14:paraId="0AA032D7" w14:textId="77777777" w:rsidR="00F83C36" w:rsidRPr="00E01F5E" w:rsidRDefault="00F83C36" w:rsidP="00F314CC">
            <w:pPr>
              <w:jc w:val="center"/>
              <w:rPr>
                <w:rFonts w:eastAsia="仿宋_GB2312"/>
                <w:szCs w:val="21"/>
              </w:rPr>
            </w:pPr>
            <w:r w:rsidRPr="00E01F5E">
              <w:rPr>
                <w:rFonts w:eastAsia="仿宋_GB2312"/>
                <w:szCs w:val="21"/>
              </w:rPr>
              <w:t>3.</w:t>
            </w:r>
            <w:r w:rsidRPr="00E01F5E">
              <w:rPr>
                <w:rFonts w:eastAsia="仿宋_GB2312"/>
                <w:szCs w:val="21"/>
              </w:rPr>
              <w:t>黎耀基名下位于肇庆市广宁县南街镇环城东路广宁商业步行街</w:t>
            </w:r>
            <w:r w:rsidRPr="00E01F5E">
              <w:rPr>
                <w:rFonts w:eastAsia="仿宋_GB2312"/>
                <w:szCs w:val="21"/>
              </w:rPr>
              <w:t>E</w:t>
            </w:r>
            <w:r w:rsidRPr="00E01F5E">
              <w:rPr>
                <w:rFonts w:eastAsia="仿宋_GB2312"/>
                <w:szCs w:val="21"/>
              </w:rPr>
              <w:t>区首层</w:t>
            </w:r>
            <w:r w:rsidRPr="00E01F5E">
              <w:rPr>
                <w:rFonts w:eastAsia="仿宋_GB2312"/>
                <w:szCs w:val="21"/>
              </w:rPr>
              <w:t>10</w:t>
            </w:r>
            <w:r w:rsidRPr="00E01F5E">
              <w:rPr>
                <w:rFonts w:eastAsia="仿宋_GB2312"/>
                <w:szCs w:val="21"/>
              </w:rPr>
              <w:t>商铺及夹层；</w:t>
            </w:r>
          </w:p>
          <w:p w14:paraId="3ECB150F" w14:textId="77777777" w:rsidR="00F83C36" w:rsidRPr="00E01F5E" w:rsidRDefault="00F83C36" w:rsidP="00F314CC">
            <w:pPr>
              <w:jc w:val="center"/>
              <w:rPr>
                <w:rFonts w:eastAsia="仿宋_GB2312"/>
                <w:szCs w:val="21"/>
              </w:rPr>
            </w:pPr>
            <w:r w:rsidRPr="00E01F5E">
              <w:rPr>
                <w:rFonts w:eastAsia="仿宋_GB2312"/>
                <w:szCs w:val="21"/>
              </w:rPr>
              <w:lastRenderedPageBreak/>
              <w:t>4.</w:t>
            </w:r>
            <w:r w:rsidRPr="00E01F5E">
              <w:rPr>
                <w:rFonts w:eastAsia="仿宋_GB2312"/>
                <w:szCs w:val="21"/>
              </w:rPr>
              <w:t>黎耀基名下位于肇庆市广宁县南街镇环城东路广宁商业步行街</w:t>
            </w:r>
            <w:r w:rsidRPr="00E01F5E">
              <w:rPr>
                <w:rFonts w:eastAsia="仿宋_GB2312"/>
                <w:szCs w:val="21"/>
              </w:rPr>
              <w:t>E</w:t>
            </w:r>
            <w:r w:rsidRPr="00E01F5E">
              <w:rPr>
                <w:rFonts w:eastAsia="仿宋_GB2312"/>
                <w:szCs w:val="21"/>
              </w:rPr>
              <w:t>区首层</w:t>
            </w:r>
            <w:r w:rsidRPr="00E01F5E">
              <w:rPr>
                <w:rFonts w:eastAsia="仿宋_GB2312"/>
                <w:szCs w:val="21"/>
              </w:rPr>
              <w:t>11</w:t>
            </w:r>
            <w:r w:rsidRPr="00E01F5E">
              <w:rPr>
                <w:rFonts w:eastAsia="仿宋_GB2312"/>
                <w:szCs w:val="21"/>
              </w:rPr>
              <w:t>号商铺及夹层</w:t>
            </w:r>
          </w:p>
        </w:tc>
        <w:tc>
          <w:tcPr>
            <w:tcW w:w="543" w:type="pct"/>
            <w:shd w:val="clear" w:color="auto" w:fill="FFFFFF"/>
            <w:vAlign w:val="center"/>
          </w:tcPr>
          <w:p w14:paraId="0FF3A7B6" w14:textId="77777777" w:rsidR="00F83C36" w:rsidRPr="00E01F5E" w:rsidRDefault="00F83C36" w:rsidP="00F314CC">
            <w:pPr>
              <w:jc w:val="center"/>
              <w:rPr>
                <w:rFonts w:eastAsia="仿宋_GB2312"/>
                <w:szCs w:val="21"/>
              </w:rPr>
            </w:pPr>
            <w:r w:rsidRPr="00E01F5E">
              <w:rPr>
                <w:rFonts w:eastAsia="仿宋_GB2312" w:hint="eastAsia"/>
                <w:szCs w:val="21"/>
              </w:rPr>
              <w:lastRenderedPageBreak/>
              <w:t>佛山市顺德区舜成贸易有限公司、佛山市顺德区雄祥贸易有限公司、黎智雄、黄顺行、刘炳森、黎杰林、黎耀</w:t>
            </w:r>
            <w:r w:rsidRPr="00E01F5E">
              <w:rPr>
                <w:rFonts w:eastAsia="仿宋_GB2312" w:hint="eastAsia"/>
                <w:szCs w:val="21"/>
              </w:rPr>
              <w:lastRenderedPageBreak/>
              <w:t>基（备注：黎淑贞对刘炳森的债务、冯秋间对黎智雄的债务、陈转云对黄顺行的债务，陈小雪对黎杰林的债务，邓小兵对黎耀基的债务承担连带清偿责任）</w:t>
            </w:r>
          </w:p>
        </w:tc>
        <w:tc>
          <w:tcPr>
            <w:tcW w:w="381" w:type="pct"/>
            <w:shd w:val="clear" w:color="auto" w:fill="FFFFFF"/>
            <w:vAlign w:val="center"/>
          </w:tcPr>
          <w:p w14:paraId="11759AA1" w14:textId="77777777" w:rsidR="00F83C36" w:rsidRPr="00E01F5E" w:rsidRDefault="00F83C36" w:rsidP="00F314CC">
            <w:pPr>
              <w:jc w:val="center"/>
              <w:rPr>
                <w:rFonts w:eastAsia="仿宋_GB2312"/>
                <w:szCs w:val="21"/>
              </w:rPr>
            </w:pPr>
            <w:r w:rsidRPr="00E01F5E">
              <w:rPr>
                <w:rFonts w:eastAsia="仿宋_GB2312" w:hint="eastAsia"/>
                <w:szCs w:val="21"/>
              </w:rPr>
              <w:lastRenderedPageBreak/>
              <w:t>已申请恢复执行，待立案</w:t>
            </w:r>
          </w:p>
        </w:tc>
      </w:tr>
      <w:tr w:rsidR="00F83C36" w:rsidRPr="00E01F5E" w14:paraId="28FCE620" w14:textId="77777777" w:rsidTr="00F83C36">
        <w:trPr>
          <w:trHeight w:val="416"/>
          <w:jc w:val="center"/>
        </w:trPr>
        <w:tc>
          <w:tcPr>
            <w:tcW w:w="312" w:type="pct"/>
            <w:shd w:val="clear" w:color="auto" w:fill="FFFFFF"/>
            <w:vAlign w:val="center"/>
          </w:tcPr>
          <w:p w14:paraId="6089FCC2" w14:textId="77777777" w:rsidR="00F83C36" w:rsidRPr="00E01F5E" w:rsidRDefault="00F83C36" w:rsidP="00F314CC">
            <w:pPr>
              <w:jc w:val="center"/>
              <w:rPr>
                <w:rFonts w:eastAsia="仿宋_GB2312"/>
                <w:szCs w:val="21"/>
              </w:rPr>
            </w:pPr>
            <w:r w:rsidRPr="00E01F5E">
              <w:rPr>
                <w:rFonts w:eastAsia="仿宋_GB2312" w:hint="eastAsia"/>
                <w:szCs w:val="21"/>
              </w:rPr>
              <w:t>4</w:t>
            </w:r>
          </w:p>
        </w:tc>
        <w:tc>
          <w:tcPr>
            <w:tcW w:w="436" w:type="pct"/>
            <w:shd w:val="clear" w:color="auto" w:fill="FFFFFF"/>
            <w:vAlign w:val="center"/>
          </w:tcPr>
          <w:p w14:paraId="28B2879A" w14:textId="77777777" w:rsidR="00F83C36" w:rsidRPr="00E01F5E" w:rsidRDefault="00F83C36" w:rsidP="00F314CC">
            <w:pPr>
              <w:jc w:val="center"/>
              <w:rPr>
                <w:rFonts w:eastAsia="仿宋_GB2312"/>
                <w:szCs w:val="21"/>
              </w:rPr>
            </w:pPr>
            <w:r w:rsidRPr="00E01F5E">
              <w:rPr>
                <w:rFonts w:eastAsia="仿宋_GB2312" w:hint="eastAsia"/>
                <w:szCs w:val="21"/>
              </w:rPr>
              <w:t>广东麦田食品有限公司</w:t>
            </w:r>
          </w:p>
        </w:tc>
        <w:tc>
          <w:tcPr>
            <w:tcW w:w="475" w:type="pct"/>
            <w:shd w:val="clear" w:color="auto" w:fill="FFFFFF"/>
            <w:vAlign w:val="center"/>
          </w:tcPr>
          <w:p w14:paraId="6408F2B7" w14:textId="77777777" w:rsidR="00F83C36" w:rsidRPr="00E01F5E" w:rsidRDefault="00F83C36" w:rsidP="00F314CC">
            <w:pPr>
              <w:jc w:val="center"/>
              <w:rPr>
                <w:rFonts w:ascii="仿宋_GB2312" w:eastAsia="仿宋_GB2312"/>
                <w:szCs w:val="21"/>
              </w:rPr>
            </w:pPr>
            <w:r w:rsidRPr="00E01F5E">
              <w:rPr>
                <w:rFonts w:ascii="仿宋_GB2312" w:eastAsia="仿宋_GB2312" w:hint="eastAsia"/>
                <w:szCs w:val="21"/>
              </w:rPr>
              <w:t>2,702.39</w:t>
            </w:r>
          </w:p>
        </w:tc>
        <w:tc>
          <w:tcPr>
            <w:tcW w:w="475" w:type="pct"/>
            <w:shd w:val="clear" w:color="auto" w:fill="FFFFFF"/>
            <w:vAlign w:val="center"/>
          </w:tcPr>
          <w:p w14:paraId="4654332B" w14:textId="77777777" w:rsidR="00F83C36" w:rsidRPr="00E01F5E" w:rsidRDefault="00F83C36" w:rsidP="00F314CC">
            <w:pPr>
              <w:jc w:val="center"/>
              <w:rPr>
                <w:rFonts w:ascii="仿宋_GB2312" w:eastAsia="仿宋_GB2312"/>
                <w:szCs w:val="21"/>
              </w:rPr>
            </w:pPr>
            <w:r w:rsidRPr="00E01F5E">
              <w:rPr>
                <w:rFonts w:ascii="仿宋_GB2312" w:eastAsia="仿宋_GB2312" w:hint="eastAsia"/>
              </w:rPr>
              <w:t xml:space="preserve">4,703.47 </w:t>
            </w:r>
          </w:p>
        </w:tc>
        <w:tc>
          <w:tcPr>
            <w:tcW w:w="478" w:type="pct"/>
            <w:shd w:val="clear" w:color="auto" w:fill="FFFFFF"/>
            <w:vAlign w:val="center"/>
          </w:tcPr>
          <w:p w14:paraId="273BC68C" w14:textId="77777777" w:rsidR="00F83C36" w:rsidRPr="00DE7C51" w:rsidRDefault="00F83C36" w:rsidP="00F314CC">
            <w:pPr>
              <w:jc w:val="center"/>
              <w:rPr>
                <w:rFonts w:ascii="仿宋_GB2312" w:eastAsia="仿宋_GB2312"/>
              </w:rPr>
            </w:pPr>
          </w:p>
        </w:tc>
        <w:tc>
          <w:tcPr>
            <w:tcW w:w="522" w:type="pct"/>
            <w:shd w:val="clear" w:color="auto" w:fill="FFFFFF"/>
            <w:vAlign w:val="center"/>
          </w:tcPr>
          <w:p w14:paraId="3B3CBF1A" w14:textId="77777777" w:rsidR="00F83C36" w:rsidRPr="00DE7C51" w:rsidRDefault="00F83C36" w:rsidP="00F314CC">
            <w:pPr>
              <w:jc w:val="center"/>
              <w:rPr>
                <w:rFonts w:ascii="仿宋_GB2312" w:eastAsia="仿宋_GB2312"/>
                <w:szCs w:val="21"/>
              </w:rPr>
            </w:pPr>
            <w:r w:rsidRPr="00DE7C51">
              <w:rPr>
                <w:rFonts w:ascii="仿宋_GB2312" w:eastAsia="仿宋_GB2312" w:hint="eastAsia"/>
              </w:rPr>
              <w:t xml:space="preserve"> 7,405.86 </w:t>
            </w:r>
          </w:p>
        </w:tc>
        <w:tc>
          <w:tcPr>
            <w:tcW w:w="1378" w:type="pct"/>
            <w:shd w:val="clear" w:color="auto" w:fill="FFFFFF"/>
            <w:vAlign w:val="center"/>
          </w:tcPr>
          <w:p w14:paraId="247C24E9" w14:textId="77777777" w:rsidR="00F83C36" w:rsidRPr="00E01F5E" w:rsidRDefault="00F83C36" w:rsidP="00F314CC">
            <w:pPr>
              <w:jc w:val="center"/>
              <w:rPr>
                <w:rFonts w:eastAsia="仿宋_GB2312"/>
                <w:szCs w:val="21"/>
              </w:rPr>
            </w:pPr>
            <w:r w:rsidRPr="00E01F5E">
              <w:rPr>
                <w:rFonts w:eastAsia="仿宋_GB2312"/>
                <w:szCs w:val="21"/>
              </w:rPr>
              <w:t>广宁县南街镇环城东路广宁商业步行街</w:t>
            </w:r>
            <w:r w:rsidRPr="00E01F5E">
              <w:rPr>
                <w:rFonts w:eastAsia="仿宋_GB2312"/>
                <w:szCs w:val="21"/>
              </w:rPr>
              <w:t>C</w:t>
            </w:r>
            <w:r w:rsidRPr="00E01F5E">
              <w:rPr>
                <w:rFonts w:eastAsia="仿宋_GB2312"/>
                <w:szCs w:val="21"/>
              </w:rPr>
              <w:t>区二、三层，电影院总面积</w:t>
            </w:r>
            <w:r w:rsidRPr="00E01F5E">
              <w:rPr>
                <w:rFonts w:eastAsia="仿宋_GB2312"/>
                <w:szCs w:val="21"/>
              </w:rPr>
              <w:t>1845.18</w:t>
            </w:r>
            <w:r w:rsidRPr="00E01F5E">
              <w:rPr>
                <w:rFonts w:eastAsia="仿宋_GB2312"/>
                <w:szCs w:val="21"/>
              </w:rPr>
              <w:t>平方米</w:t>
            </w:r>
          </w:p>
        </w:tc>
        <w:tc>
          <w:tcPr>
            <w:tcW w:w="543" w:type="pct"/>
            <w:shd w:val="clear" w:color="auto" w:fill="FFFFFF"/>
            <w:vAlign w:val="center"/>
          </w:tcPr>
          <w:p w14:paraId="49A0B7AA" w14:textId="77777777" w:rsidR="00F83C36" w:rsidRPr="00E01F5E" w:rsidRDefault="00F83C36" w:rsidP="00F314CC">
            <w:pPr>
              <w:jc w:val="center"/>
              <w:rPr>
                <w:rFonts w:eastAsia="仿宋_GB2312"/>
                <w:szCs w:val="21"/>
              </w:rPr>
            </w:pPr>
            <w:r w:rsidRPr="00E01F5E">
              <w:rPr>
                <w:rFonts w:eastAsia="仿宋_GB2312" w:hint="eastAsia"/>
                <w:szCs w:val="21"/>
              </w:rPr>
              <w:t>佛山市佛冷食品冷冻有限公司、欧梓雄、欧梓宗、冯志云、黄飞连</w:t>
            </w:r>
          </w:p>
        </w:tc>
        <w:tc>
          <w:tcPr>
            <w:tcW w:w="381" w:type="pct"/>
            <w:shd w:val="clear" w:color="auto" w:fill="FFFFFF"/>
            <w:vAlign w:val="center"/>
          </w:tcPr>
          <w:p w14:paraId="35B2D75D" w14:textId="77777777" w:rsidR="00F83C36" w:rsidRPr="00E01F5E" w:rsidRDefault="00F83C36" w:rsidP="00F314CC">
            <w:pPr>
              <w:jc w:val="center"/>
              <w:rPr>
                <w:rFonts w:eastAsia="仿宋_GB2312"/>
                <w:szCs w:val="21"/>
              </w:rPr>
            </w:pPr>
            <w:r w:rsidRPr="00E01F5E">
              <w:rPr>
                <w:rFonts w:eastAsia="仿宋_GB2312" w:hint="eastAsia"/>
                <w:szCs w:val="21"/>
              </w:rPr>
              <w:t>破产终结</w:t>
            </w:r>
          </w:p>
        </w:tc>
      </w:tr>
      <w:tr w:rsidR="00F83C36" w:rsidRPr="00E01F5E" w14:paraId="1164F050" w14:textId="77777777" w:rsidTr="00F83C36">
        <w:trPr>
          <w:trHeight w:val="416"/>
          <w:jc w:val="center"/>
        </w:trPr>
        <w:tc>
          <w:tcPr>
            <w:tcW w:w="748" w:type="pct"/>
            <w:gridSpan w:val="2"/>
            <w:shd w:val="clear" w:color="auto" w:fill="FFFFFF"/>
            <w:vAlign w:val="center"/>
          </w:tcPr>
          <w:p w14:paraId="09151D37" w14:textId="77777777" w:rsidR="00F83C36" w:rsidRPr="00E01F5E" w:rsidRDefault="00F83C36" w:rsidP="00F314CC">
            <w:pPr>
              <w:jc w:val="center"/>
              <w:rPr>
                <w:rFonts w:eastAsia="仿宋_GB2312"/>
                <w:b/>
                <w:szCs w:val="21"/>
              </w:rPr>
            </w:pPr>
            <w:r w:rsidRPr="00E01F5E">
              <w:rPr>
                <w:rFonts w:eastAsia="仿宋_GB2312"/>
                <w:b/>
                <w:szCs w:val="21"/>
              </w:rPr>
              <w:t>合计</w:t>
            </w:r>
          </w:p>
        </w:tc>
        <w:tc>
          <w:tcPr>
            <w:tcW w:w="475" w:type="pct"/>
            <w:shd w:val="clear" w:color="auto" w:fill="FFFFFF"/>
            <w:vAlign w:val="center"/>
          </w:tcPr>
          <w:p w14:paraId="0A0E7451" w14:textId="77777777" w:rsidR="00F83C36" w:rsidRPr="00E01F5E" w:rsidRDefault="00F83C36" w:rsidP="00F314CC">
            <w:pPr>
              <w:jc w:val="center"/>
              <w:rPr>
                <w:rFonts w:ascii="仿宋_GB2312" w:eastAsia="仿宋_GB2312"/>
                <w:szCs w:val="21"/>
              </w:rPr>
            </w:pPr>
            <w:r w:rsidRPr="00E01F5E">
              <w:rPr>
                <w:rFonts w:ascii="仿宋_GB2312" w:eastAsia="仿宋_GB2312" w:hint="eastAsia"/>
              </w:rPr>
              <w:t xml:space="preserve">5,615.08 </w:t>
            </w:r>
          </w:p>
        </w:tc>
        <w:tc>
          <w:tcPr>
            <w:tcW w:w="475" w:type="pct"/>
            <w:shd w:val="clear" w:color="auto" w:fill="FFFFFF"/>
            <w:vAlign w:val="center"/>
          </w:tcPr>
          <w:p w14:paraId="6790F6C7" w14:textId="77777777" w:rsidR="00F83C36" w:rsidRPr="00E01F5E" w:rsidRDefault="00F83C36" w:rsidP="00F314CC">
            <w:pPr>
              <w:jc w:val="center"/>
              <w:rPr>
                <w:rFonts w:ascii="仿宋_GB2312" w:eastAsia="仿宋_GB2312"/>
                <w:szCs w:val="21"/>
              </w:rPr>
            </w:pPr>
            <w:r w:rsidRPr="003941E4">
              <w:rPr>
                <w:rFonts w:ascii="仿宋_GB2312" w:eastAsia="仿宋_GB2312"/>
              </w:rPr>
              <w:t xml:space="preserve">7,432.16 </w:t>
            </w:r>
            <w:r w:rsidRPr="00E01F5E">
              <w:rPr>
                <w:rFonts w:ascii="仿宋_GB2312" w:eastAsia="仿宋_GB2312"/>
              </w:rPr>
              <w:t xml:space="preserve"> </w:t>
            </w:r>
            <w:r w:rsidRPr="00E01F5E">
              <w:rPr>
                <w:rFonts w:ascii="仿宋_GB2312" w:eastAsia="仿宋_GB2312" w:hint="eastAsia"/>
              </w:rPr>
              <w:t xml:space="preserve"> </w:t>
            </w:r>
          </w:p>
        </w:tc>
        <w:tc>
          <w:tcPr>
            <w:tcW w:w="478" w:type="pct"/>
            <w:shd w:val="clear" w:color="auto" w:fill="FFFFFF"/>
            <w:vAlign w:val="center"/>
          </w:tcPr>
          <w:p w14:paraId="3F5828B4" w14:textId="77777777" w:rsidR="00F83C36" w:rsidRPr="00DE7C51" w:rsidRDefault="00F83C36" w:rsidP="00F314CC">
            <w:pPr>
              <w:jc w:val="center"/>
              <w:rPr>
                <w:rFonts w:ascii="仿宋_GB2312" w:eastAsia="仿宋_GB2312"/>
              </w:rPr>
            </w:pPr>
            <w:r w:rsidRPr="00DE7C51">
              <w:rPr>
                <w:rFonts w:ascii="仿宋_GB2312" w:eastAsia="仿宋_GB2312" w:hint="eastAsia"/>
              </w:rPr>
              <w:t xml:space="preserve"> 27.56 </w:t>
            </w:r>
          </w:p>
        </w:tc>
        <w:tc>
          <w:tcPr>
            <w:tcW w:w="522" w:type="pct"/>
            <w:shd w:val="clear" w:color="auto" w:fill="FFFFFF"/>
            <w:vAlign w:val="center"/>
          </w:tcPr>
          <w:p w14:paraId="341E5742" w14:textId="77777777" w:rsidR="00F83C36" w:rsidRPr="00DE7C51" w:rsidRDefault="00F83C36" w:rsidP="00F314CC">
            <w:pPr>
              <w:jc w:val="center"/>
              <w:rPr>
                <w:rFonts w:ascii="仿宋_GB2312" w:eastAsia="仿宋_GB2312"/>
                <w:szCs w:val="21"/>
              </w:rPr>
            </w:pPr>
            <w:r w:rsidRPr="00DE7C51">
              <w:rPr>
                <w:rFonts w:ascii="仿宋_GB2312" w:eastAsia="仿宋_GB2312" w:hint="eastAsia"/>
              </w:rPr>
              <w:t xml:space="preserve">13,074.81 </w:t>
            </w:r>
          </w:p>
        </w:tc>
        <w:tc>
          <w:tcPr>
            <w:tcW w:w="1378" w:type="pct"/>
            <w:shd w:val="clear" w:color="auto" w:fill="FFFFFF"/>
          </w:tcPr>
          <w:p w14:paraId="0B065EF7" w14:textId="77777777" w:rsidR="00F83C36" w:rsidRPr="00E01F5E" w:rsidRDefault="00F83C36" w:rsidP="00F314CC">
            <w:pPr>
              <w:jc w:val="center"/>
              <w:rPr>
                <w:rFonts w:eastAsia="仿宋_GB2312"/>
                <w:szCs w:val="21"/>
              </w:rPr>
            </w:pPr>
            <w:r w:rsidRPr="005B3A2F">
              <w:t xml:space="preserve"> </w:t>
            </w:r>
          </w:p>
        </w:tc>
        <w:tc>
          <w:tcPr>
            <w:tcW w:w="543" w:type="pct"/>
            <w:shd w:val="clear" w:color="auto" w:fill="FFFFFF"/>
            <w:vAlign w:val="center"/>
          </w:tcPr>
          <w:p w14:paraId="0E75D0FF" w14:textId="77777777" w:rsidR="00F83C36" w:rsidRPr="00E01F5E" w:rsidRDefault="00F83C36" w:rsidP="00F314CC">
            <w:pPr>
              <w:jc w:val="center"/>
              <w:rPr>
                <w:rFonts w:eastAsia="仿宋_GB2312"/>
                <w:szCs w:val="21"/>
              </w:rPr>
            </w:pPr>
          </w:p>
        </w:tc>
        <w:tc>
          <w:tcPr>
            <w:tcW w:w="381" w:type="pct"/>
            <w:tcBorders>
              <w:top w:val="nil"/>
              <w:bottom w:val="single" w:sz="4" w:space="0" w:color="auto"/>
            </w:tcBorders>
            <w:shd w:val="clear" w:color="auto" w:fill="FFFFFF"/>
            <w:vAlign w:val="center"/>
          </w:tcPr>
          <w:p w14:paraId="58DF8101" w14:textId="77777777" w:rsidR="00F83C36" w:rsidRPr="00E01F5E" w:rsidRDefault="00F83C36" w:rsidP="00F314CC">
            <w:pPr>
              <w:widowControl/>
              <w:jc w:val="center"/>
              <w:rPr>
                <w:rFonts w:eastAsia="仿宋_GB2312"/>
                <w:szCs w:val="21"/>
              </w:rPr>
            </w:pPr>
          </w:p>
        </w:tc>
      </w:tr>
    </w:tbl>
    <w:p w14:paraId="3C2B50B6" w14:textId="77777777" w:rsidR="00A957EC" w:rsidRPr="00F83C36" w:rsidRDefault="00A957EC" w:rsidP="00010CBF">
      <w:pPr>
        <w:spacing w:before="80" w:after="80" w:line="360" w:lineRule="auto"/>
        <w:ind w:rightChars="-73" w:right="-153"/>
        <w:rPr>
          <w:rFonts w:ascii="仿宋" w:eastAsia="仿宋" w:hAnsi="仿宋" w:cs="仿宋"/>
          <w:color w:val="000000"/>
          <w:sz w:val="24"/>
        </w:rPr>
      </w:pPr>
    </w:p>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89617" w14:textId="77777777" w:rsidR="00B0460D" w:rsidRDefault="00B0460D">
      <w:r>
        <w:separator/>
      </w:r>
    </w:p>
  </w:endnote>
  <w:endnote w:type="continuationSeparator" w:id="0">
    <w:p w14:paraId="64A19AF6" w14:textId="77777777" w:rsidR="00B0460D" w:rsidRDefault="00B0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0F18D" w14:textId="77777777" w:rsidR="00B0460D" w:rsidRDefault="00B0460D">
      <w:r>
        <w:separator/>
      </w:r>
    </w:p>
  </w:footnote>
  <w:footnote w:type="continuationSeparator" w:id="0">
    <w:p w14:paraId="4EB9FCB6" w14:textId="77777777" w:rsidR="00B0460D" w:rsidRDefault="00B0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00510"/>
    <w:rsid w:val="00010CBF"/>
    <w:rsid w:val="00034F97"/>
    <w:rsid w:val="0008046C"/>
    <w:rsid w:val="0009607E"/>
    <w:rsid w:val="000F124D"/>
    <w:rsid w:val="00147738"/>
    <w:rsid w:val="001D3FB0"/>
    <w:rsid w:val="00233B4F"/>
    <w:rsid w:val="002F0680"/>
    <w:rsid w:val="003F169C"/>
    <w:rsid w:val="003F7B08"/>
    <w:rsid w:val="004462F0"/>
    <w:rsid w:val="0044704E"/>
    <w:rsid w:val="00490200"/>
    <w:rsid w:val="00613BC8"/>
    <w:rsid w:val="006277CE"/>
    <w:rsid w:val="00656F37"/>
    <w:rsid w:val="00661430"/>
    <w:rsid w:val="0067616B"/>
    <w:rsid w:val="006D04D9"/>
    <w:rsid w:val="00762D86"/>
    <w:rsid w:val="00782AC5"/>
    <w:rsid w:val="00A17CF7"/>
    <w:rsid w:val="00A81A6B"/>
    <w:rsid w:val="00A957EC"/>
    <w:rsid w:val="00AB204C"/>
    <w:rsid w:val="00AC198A"/>
    <w:rsid w:val="00B0460D"/>
    <w:rsid w:val="00B20395"/>
    <w:rsid w:val="00B70AEC"/>
    <w:rsid w:val="00CA12BF"/>
    <w:rsid w:val="00CB6626"/>
    <w:rsid w:val="00CC65F1"/>
    <w:rsid w:val="00D050F7"/>
    <w:rsid w:val="00E04B7F"/>
    <w:rsid w:val="00E334BF"/>
    <w:rsid w:val="00E33EB9"/>
    <w:rsid w:val="00E46143"/>
    <w:rsid w:val="00EB1459"/>
    <w:rsid w:val="00EF3F47"/>
    <w:rsid w:val="00F833F4"/>
    <w:rsid w:val="00F83C36"/>
    <w:rsid w:val="00F96317"/>
    <w:rsid w:val="00FC6EC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table" w:styleId="ae">
    <w:name w:val="Table Grid"/>
    <w:basedOn w:val="a1"/>
    <w:rsid w:val="00E33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2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28</Pages>
  <Words>2378</Words>
  <Characters>13561</Characters>
  <Application>Microsoft Office Word</Application>
  <DocSecurity>0</DocSecurity>
  <Lines>113</Lines>
  <Paragraphs>31</Paragraphs>
  <ScaleCrop>false</ScaleCrop>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梁嘉盈</cp:lastModifiedBy>
  <cp:revision>17</cp:revision>
  <dcterms:created xsi:type="dcterms:W3CDTF">2025-09-16T08:30:00Z</dcterms:created>
  <dcterms:modified xsi:type="dcterms:W3CDTF">2026-03-06T01:25:00Z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