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7777777" w:rsidR="00E15208" w:rsidRDefault="008B05F4">
      <w:pPr>
        <w:widowControl/>
        <w:shd w:val="clear" w:color="auto" w:fill="FFFFFF"/>
        <w:jc w:val="center"/>
        <w:outlineLvl w:val="0"/>
        <w:rPr>
          <w:rFonts w:ascii="仿宋" w:eastAsia="仿宋" w:hAnsi="仿宋" w:cs="仿宋"/>
          <w:b/>
          <w:bCs/>
          <w:kern w:val="0"/>
          <w:sz w:val="40"/>
          <w:szCs w:val="40"/>
          <w:shd w:val="clear" w:color="auto" w:fill="FFFFFF"/>
          <w:lang w:bidi="ar"/>
        </w:rPr>
      </w:pPr>
      <w:r>
        <w:rPr>
          <w:rFonts w:ascii="仿宋" w:eastAsia="仿宋" w:hAnsi="仿宋" w:cs="仿宋" w:hint="eastAsia"/>
          <w:b/>
          <w:bCs/>
          <w:kern w:val="0"/>
          <w:sz w:val="40"/>
          <w:szCs w:val="40"/>
          <w:shd w:val="clear" w:color="auto" w:fill="FFFFFF"/>
          <w:lang w:bidi="ar"/>
        </w:rPr>
        <w:t>竞买公告</w:t>
      </w:r>
    </w:p>
    <w:p w14:paraId="40D018F5" w14:textId="0CEDAC99" w:rsidR="00E15208" w:rsidRPr="00D059A0" w:rsidRDefault="008B05F4" w:rsidP="00D059A0">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r>
        <w:rPr>
          <w:rFonts w:ascii="仿宋" w:eastAsia="仿宋" w:hAnsi="仿宋" w:cs="仿宋"/>
          <w:kern w:val="0"/>
          <w:sz w:val="28"/>
          <w:szCs w:val="28"/>
          <w:u w:val="single"/>
          <w:shd w:val="clear" w:color="auto" w:fill="FFFFFF"/>
          <w:lang w:bidi="ar"/>
        </w:rPr>
        <w:t>202</w:t>
      </w:r>
      <w:r w:rsidR="00D059A0">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BC106D">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月</w:t>
      </w:r>
      <w:r w:rsidR="00BC106D">
        <w:rPr>
          <w:rFonts w:ascii="仿宋" w:eastAsia="仿宋" w:hAnsi="仿宋" w:cs="仿宋"/>
          <w:kern w:val="0"/>
          <w:sz w:val="28"/>
          <w:szCs w:val="28"/>
          <w:u w:val="single"/>
          <w:shd w:val="clear" w:color="auto" w:fill="FFFFFF"/>
          <w:lang w:bidi="ar"/>
        </w:rPr>
        <w:t>14</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时起至</w:t>
      </w:r>
      <w:r>
        <w:rPr>
          <w:rFonts w:ascii="仿宋" w:eastAsia="仿宋" w:hAnsi="仿宋" w:cs="仿宋"/>
          <w:kern w:val="0"/>
          <w:sz w:val="28"/>
          <w:szCs w:val="28"/>
          <w:u w:val="single"/>
          <w:shd w:val="clear" w:color="auto" w:fill="FFFFFF"/>
          <w:lang w:bidi="ar"/>
        </w:rPr>
        <w:t>202</w:t>
      </w:r>
      <w:r w:rsidR="00D059A0">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BC106D">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月</w:t>
      </w:r>
      <w:r w:rsidR="00BC106D">
        <w:rPr>
          <w:rFonts w:ascii="仿宋" w:eastAsia="仿宋" w:hAnsi="仿宋" w:cs="仿宋"/>
          <w:kern w:val="0"/>
          <w:sz w:val="28"/>
          <w:szCs w:val="28"/>
          <w:u w:val="single"/>
          <w:shd w:val="clear" w:color="auto" w:fill="FFFFFF"/>
          <w:lang w:bidi="ar"/>
        </w:rPr>
        <w:t>14</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1</w:t>
      </w:r>
      <w:r w:rsidR="00166212">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时止（如发生自动延时的，截止时间以延长后的结束时间为准）在【</w:t>
      </w:r>
      <w:r w:rsidR="00484C64" w:rsidRPr="00484C6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】网络平台（网址：【</w:t>
      </w:r>
      <w:r w:rsidR="00484C64" w:rsidRPr="00484C64">
        <w:rPr>
          <w:rFonts w:ascii="仿宋" w:eastAsia="仿宋" w:hAnsi="仿宋" w:cs="仿宋"/>
          <w:kern w:val="0"/>
          <w:sz w:val="28"/>
          <w:szCs w:val="28"/>
          <w:shd w:val="clear" w:color="auto" w:fill="FFFFFF"/>
          <w:lang w:bidi="ar"/>
        </w:rPr>
        <w:t>https://zc-paimai.taobao.com/zc/index.htm?scm</w:t>
      </w:r>
      <w:r>
        <w:rPr>
          <w:rFonts w:ascii="仿宋" w:eastAsia="仿宋" w:hAnsi="仿宋" w:cs="仿宋" w:hint="eastAsia"/>
          <w:kern w:val="0"/>
          <w:sz w:val="28"/>
          <w:szCs w:val="28"/>
          <w:shd w:val="clear" w:color="auto" w:fill="FFFFFF"/>
          <w:lang w:bidi="ar"/>
        </w:rPr>
        <w:t>】，以下简称“拍卖平台”）开展对</w:t>
      </w:r>
      <w:r>
        <w:rPr>
          <w:rFonts w:ascii="仿宋" w:eastAsia="仿宋" w:hAnsi="仿宋" w:cs="仿宋" w:hint="eastAsia"/>
          <w:kern w:val="0"/>
          <w:sz w:val="28"/>
          <w:szCs w:val="28"/>
          <w:u w:val="single"/>
          <w:shd w:val="clear" w:color="auto" w:fill="FFFFFF"/>
          <w:lang w:bidi="ar"/>
        </w:rPr>
        <w:t>【</w:t>
      </w:r>
      <w:r w:rsidR="00D059A0" w:rsidRPr="00D059A0">
        <w:rPr>
          <w:rFonts w:ascii="仿宋" w:eastAsia="仿宋" w:hAnsi="仿宋" w:cs="仿宋" w:hint="eastAsia"/>
          <w:kern w:val="0"/>
          <w:sz w:val="28"/>
          <w:szCs w:val="28"/>
          <w:u w:val="single"/>
          <w:shd w:val="clear" w:color="auto" w:fill="FFFFFF"/>
          <w:lang w:bidi="ar"/>
        </w:rPr>
        <w:t>潮安县华业包装材料有限公司</w:t>
      </w:r>
      <w:r>
        <w:rPr>
          <w:rFonts w:ascii="仿宋" w:eastAsia="仿宋" w:hAnsi="仿宋" w:cs="仿宋" w:hint="eastAsia"/>
          <w:kern w:val="0"/>
          <w:sz w:val="28"/>
          <w:szCs w:val="28"/>
          <w:u w:val="single"/>
          <w:shd w:val="clear" w:color="auto" w:fill="FFFFFF"/>
          <w:lang w:bidi="ar"/>
        </w:rPr>
        <w:t>】</w:t>
      </w:r>
      <w:r w:rsidR="00D059A0">
        <w:rPr>
          <w:rFonts w:ascii="仿宋" w:eastAsia="仿宋" w:hAnsi="仿宋" w:cs="仿宋" w:hint="eastAsia"/>
          <w:kern w:val="0"/>
          <w:sz w:val="28"/>
          <w:szCs w:val="28"/>
          <w:u w:val="single"/>
          <w:shd w:val="clear" w:color="auto" w:fill="FFFFFF"/>
          <w:lang w:bidi="ar"/>
        </w:rPr>
        <w:t>等1</w:t>
      </w:r>
      <w:r w:rsidR="00D059A0">
        <w:rPr>
          <w:rFonts w:ascii="仿宋" w:eastAsia="仿宋" w:hAnsi="仿宋" w:cs="仿宋"/>
          <w:kern w:val="0"/>
          <w:sz w:val="28"/>
          <w:szCs w:val="28"/>
          <w:u w:val="single"/>
          <w:shd w:val="clear" w:color="auto" w:fill="FFFFFF"/>
          <w:lang w:bidi="ar"/>
        </w:rPr>
        <w:t>2</w:t>
      </w:r>
      <w:r w:rsidR="00484C64">
        <w:rPr>
          <w:rFonts w:ascii="仿宋" w:eastAsia="仿宋" w:hAnsi="仿宋" w:cs="仿宋" w:hint="eastAsia"/>
          <w:kern w:val="0"/>
          <w:sz w:val="28"/>
          <w:szCs w:val="28"/>
          <w:u w:val="single"/>
          <w:shd w:val="clear" w:color="auto" w:fill="FFFFFF"/>
          <w:lang w:bidi="ar"/>
        </w:rPr>
        <w:t>户</w:t>
      </w:r>
      <w:r>
        <w:rPr>
          <w:rFonts w:ascii="仿宋" w:eastAsia="仿宋" w:hAnsi="仿宋" w:cs="仿宋" w:hint="eastAsia"/>
          <w:kern w:val="0"/>
          <w:sz w:val="28"/>
          <w:szCs w:val="28"/>
          <w:u w:val="single"/>
          <w:shd w:val="clear" w:color="auto" w:fill="FFFFFF"/>
          <w:lang w:bidi="ar"/>
        </w:rPr>
        <w:t>不良债权资产（以下简称“标的资产”）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4E1795B5" w14:textId="4F165F01" w:rsidR="00E15208" w:rsidRDefault="008B05F4" w:rsidP="00D059A0">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r w:rsidR="00D059A0" w:rsidRPr="00D059A0">
        <w:rPr>
          <w:rFonts w:ascii="仿宋" w:eastAsia="仿宋" w:hAnsi="仿宋" w:cs="仿宋" w:hint="eastAsia"/>
          <w:kern w:val="0"/>
          <w:sz w:val="28"/>
          <w:szCs w:val="28"/>
          <w:shd w:val="clear" w:color="auto" w:fill="FFFFFF"/>
          <w:lang w:bidi="ar"/>
        </w:rPr>
        <w:t>潮安县华业包装材料有限公司</w:t>
      </w:r>
      <w:r>
        <w:rPr>
          <w:rFonts w:ascii="仿宋" w:eastAsia="仿宋" w:hAnsi="仿宋" w:cs="仿宋" w:hint="eastAsia"/>
          <w:kern w:val="0"/>
          <w:sz w:val="28"/>
          <w:szCs w:val="28"/>
          <w:shd w:val="clear" w:color="auto" w:fill="FFFFFF"/>
          <w:lang w:bidi="ar"/>
        </w:rPr>
        <w:t>】</w:t>
      </w:r>
      <w:r w:rsidR="00D059A0">
        <w:rPr>
          <w:rFonts w:ascii="仿宋" w:eastAsia="仿宋" w:hAnsi="仿宋" w:cs="仿宋" w:hint="eastAsia"/>
          <w:kern w:val="0"/>
          <w:sz w:val="28"/>
          <w:szCs w:val="28"/>
          <w:shd w:val="clear" w:color="auto" w:fill="FFFFFF"/>
          <w:lang w:bidi="ar"/>
        </w:rPr>
        <w:t>等1</w:t>
      </w:r>
      <w:r w:rsidR="00D059A0">
        <w:rPr>
          <w:rFonts w:ascii="仿宋" w:eastAsia="仿宋" w:hAnsi="仿宋" w:cs="仿宋"/>
          <w:kern w:val="0"/>
          <w:sz w:val="28"/>
          <w:szCs w:val="28"/>
          <w:shd w:val="clear" w:color="auto" w:fill="FFFFFF"/>
          <w:lang w:bidi="ar"/>
        </w:rPr>
        <w:t>2</w:t>
      </w:r>
      <w:r w:rsidR="00484C64">
        <w:rPr>
          <w:rFonts w:ascii="仿宋" w:eastAsia="仿宋" w:hAnsi="仿宋" w:cs="仿宋" w:hint="eastAsia"/>
          <w:kern w:val="0"/>
          <w:sz w:val="28"/>
          <w:szCs w:val="28"/>
          <w:shd w:val="clear" w:color="auto" w:fill="FFFFFF"/>
          <w:lang w:bidi="ar"/>
        </w:rPr>
        <w:t>户</w:t>
      </w:r>
      <w:r>
        <w:rPr>
          <w:rFonts w:ascii="仿宋" w:eastAsia="仿宋" w:hAnsi="仿宋" w:cs="仿宋" w:hint="eastAsia"/>
          <w:kern w:val="0"/>
          <w:sz w:val="28"/>
          <w:szCs w:val="28"/>
          <w:shd w:val="clear" w:color="auto" w:fill="FFFFFF"/>
          <w:lang w:bidi="ar"/>
        </w:rPr>
        <w:t>不良资产，截至基准日20</w:t>
      </w:r>
      <w:r>
        <w:rPr>
          <w:rFonts w:ascii="仿宋" w:eastAsia="仿宋" w:hAnsi="仿宋" w:cs="仿宋"/>
          <w:kern w:val="0"/>
          <w:sz w:val="28"/>
          <w:szCs w:val="28"/>
          <w:shd w:val="clear" w:color="auto" w:fill="FFFFFF"/>
          <w:lang w:bidi="ar"/>
        </w:rPr>
        <w:t>2</w:t>
      </w:r>
      <w:r w:rsidR="00484C64">
        <w:rPr>
          <w:rFonts w:ascii="仿宋" w:eastAsia="仿宋" w:hAnsi="仿宋"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D059A0">
        <w:rPr>
          <w:rFonts w:ascii="仿宋" w:eastAsia="仿宋" w:hAnsi="仿宋" w:cs="仿宋"/>
          <w:kern w:val="0"/>
          <w:sz w:val="28"/>
          <w:szCs w:val="28"/>
          <w:shd w:val="clear" w:color="auto" w:fill="FFFFFF"/>
          <w:lang w:bidi="ar"/>
        </w:rPr>
        <w:t>10</w:t>
      </w:r>
      <w:r>
        <w:rPr>
          <w:rFonts w:ascii="仿宋" w:eastAsia="仿宋" w:hAnsi="仿宋" w:cs="仿宋" w:hint="eastAsia"/>
          <w:kern w:val="0"/>
          <w:sz w:val="28"/>
          <w:szCs w:val="28"/>
          <w:shd w:val="clear" w:color="auto" w:fill="FFFFFF"/>
          <w:lang w:bidi="ar"/>
        </w:rPr>
        <w:t>月</w:t>
      </w:r>
      <w:r w:rsidR="00D059A0">
        <w:rPr>
          <w:rFonts w:ascii="仿宋" w:eastAsia="仿宋" w:hAnsi="仿宋" w:cs="仿宋"/>
          <w:kern w:val="0"/>
          <w:sz w:val="28"/>
          <w:szCs w:val="28"/>
          <w:shd w:val="clear" w:color="auto" w:fill="FFFFFF"/>
          <w:lang w:bidi="ar"/>
        </w:rPr>
        <w:t>31</w:t>
      </w:r>
      <w:r>
        <w:rPr>
          <w:rFonts w:ascii="仿宋" w:eastAsia="仿宋" w:hAnsi="仿宋" w:cs="仿宋" w:hint="eastAsia"/>
          <w:kern w:val="0"/>
          <w:sz w:val="28"/>
          <w:szCs w:val="28"/>
          <w:shd w:val="clear" w:color="auto" w:fill="FFFFFF"/>
          <w:lang w:bidi="ar"/>
        </w:rPr>
        <w:t>日，</w:t>
      </w:r>
      <w:r w:rsidR="00D059A0">
        <w:rPr>
          <w:rFonts w:ascii="仿宋" w:eastAsia="仿宋" w:hAnsi="仿宋" w:cs="仿宋" w:hint="eastAsia"/>
          <w:kern w:val="0"/>
          <w:sz w:val="28"/>
          <w:szCs w:val="28"/>
          <w:shd w:val="clear" w:color="auto" w:fill="FFFFFF"/>
          <w:lang w:bidi="ar"/>
        </w:rPr>
        <w:t>标的资产债权本息合计【</w:t>
      </w:r>
      <w:r w:rsidR="00D059A0">
        <w:rPr>
          <w:rFonts w:ascii="仿宋" w:eastAsia="仿宋" w:hAnsi="仿宋" w:cs="仿宋"/>
          <w:kern w:val="0"/>
          <w:sz w:val="28"/>
          <w:szCs w:val="28"/>
          <w:shd w:val="clear" w:color="auto" w:fill="FFFFFF"/>
          <w:lang w:bidi="ar"/>
        </w:rPr>
        <w:t>57</w:t>
      </w:r>
      <w:r w:rsidR="00D059A0" w:rsidRPr="00647EE8">
        <w:rPr>
          <w:rFonts w:ascii="仿宋" w:eastAsia="仿宋" w:hAnsi="仿宋" w:cs="仿宋" w:hint="eastAsia"/>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306</w:t>
      </w:r>
      <w:r w:rsidR="00D059A0" w:rsidRPr="00647EE8">
        <w:rPr>
          <w:rFonts w:ascii="仿宋" w:eastAsia="仿宋" w:hAnsi="仿宋" w:cs="仿宋" w:hint="eastAsia"/>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89</w:t>
      </w:r>
      <w:r w:rsidR="00D059A0">
        <w:rPr>
          <w:rFonts w:ascii="仿宋" w:eastAsia="仿宋" w:hAnsi="仿宋" w:cs="仿宋" w:hint="eastAsia"/>
          <w:kern w:val="0"/>
          <w:sz w:val="28"/>
          <w:szCs w:val="28"/>
          <w:shd w:val="clear" w:color="auto" w:fill="FFFFFF"/>
          <w:lang w:bidi="ar"/>
        </w:rPr>
        <w:t>】万元，其中本金余额【</w:t>
      </w:r>
      <w:r w:rsidR="00D059A0" w:rsidRPr="00647EE8">
        <w:rPr>
          <w:rFonts w:ascii="仿宋" w:eastAsia="仿宋" w:hAnsi="仿宋" w:cs="仿宋"/>
          <w:kern w:val="0"/>
          <w:sz w:val="28"/>
          <w:szCs w:val="28"/>
          <w:shd w:val="clear" w:color="auto" w:fill="FFFFFF"/>
          <w:lang w:bidi="ar"/>
        </w:rPr>
        <w:t>3</w:t>
      </w:r>
      <w:r w:rsidR="00D059A0">
        <w:rPr>
          <w:rFonts w:ascii="仿宋" w:eastAsia="仿宋" w:hAnsi="仿宋" w:cs="仿宋"/>
          <w:kern w:val="0"/>
          <w:sz w:val="28"/>
          <w:szCs w:val="28"/>
          <w:shd w:val="clear" w:color="auto" w:fill="FFFFFF"/>
          <w:lang w:bidi="ar"/>
        </w:rPr>
        <w:t>5</w:t>
      </w:r>
      <w:r w:rsidR="00D059A0" w:rsidRPr="00647EE8">
        <w:rPr>
          <w:rFonts w:ascii="仿宋" w:eastAsia="仿宋" w:hAnsi="仿宋" w:cs="仿宋"/>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508</w:t>
      </w:r>
      <w:r w:rsidR="00D059A0" w:rsidRPr="00647EE8">
        <w:rPr>
          <w:rFonts w:ascii="仿宋" w:eastAsia="仿宋" w:hAnsi="仿宋" w:cs="仿宋"/>
          <w:kern w:val="0"/>
          <w:sz w:val="28"/>
          <w:szCs w:val="28"/>
          <w:shd w:val="clear" w:color="auto" w:fill="FFFFFF"/>
          <w:lang w:bidi="ar"/>
        </w:rPr>
        <w:t>.</w:t>
      </w:r>
      <w:r w:rsidR="00D059A0">
        <w:rPr>
          <w:rFonts w:ascii="仿宋" w:eastAsia="仿宋" w:hAnsi="仿宋" w:cs="仿宋"/>
          <w:kern w:val="0"/>
          <w:sz w:val="28"/>
          <w:szCs w:val="28"/>
          <w:shd w:val="clear" w:color="auto" w:fill="FFFFFF"/>
          <w:lang w:bidi="ar"/>
        </w:rPr>
        <w:t>67</w:t>
      </w:r>
      <w:r w:rsidR="00D059A0">
        <w:rPr>
          <w:rFonts w:ascii="仿宋" w:eastAsia="仿宋" w:hAnsi="仿宋" w:cs="仿宋" w:hint="eastAsia"/>
          <w:kern w:val="0"/>
          <w:sz w:val="28"/>
          <w:szCs w:val="28"/>
          <w:shd w:val="clear" w:color="auto" w:fill="FFFFFF"/>
          <w:lang w:bidi="ar"/>
        </w:rPr>
        <w:t>】万元，</w:t>
      </w:r>
      <w:r w:rsidR="00D059A0" w:rsidRPr="00647EE8">
        <w:rPr>
          <w:rFonts w:ascii="仿宋" w:eastAsia="仿宋" w:hAnsi="仿宋" w:cs="仿宋" w:hint="eastAsia"/>
          <w:kern w:val="0"/>
          <w:sz w:val="28"/>
          <w:szCs w:val="28"/>
          <w:shd w:val="clear" w:color="auto" w:fill="FFFFFF"/>
          <w:lang w:bidi="ar"/>
        </w:rPr>
        <w:t>（利息</w:t>
      </w:r>
      <w:r w:rsidR="00D059A0">
        <w:rPr>
          <w:rFonts w:ascii="仿宋" w:eastAsia="仿宋" w:hAnsi="仿宋" w:cs="仿宋" w:hint="eastAsia"/>
          <w:kern w:val="0"/>
          <w:sz w:val="28"/>
          <w:szCs w:val="28"/>
          <w:shd w:val="clear" w:color="auto" w:fill="FFFFFF"/>
          <w:lang w:bidi="ar"/>
        </w:rPr>
        <w:t>计算</w:t>
      </w:r>
      <w:r w:rsidR="00D059A0" w:rsidRPr="00647EE8">
        <w:rPr>
          <w:rFonts w:ascii="仿宋" w:eastAsia="仿宋" w:hAnsi="仿宋" w:cs="仿宋" w:hint="eastAsia"/>
          <w:kern w:val="0"/>
          <w:sz w:val="28"/>
          <w:szCs w:val="28"/>
          <w:shd w:val="clear" w:color="auto" w:fill="FFFFFF"/>
          <w:lang w:bidi="ar"/>
        </w:rPr>
        <w:t>截止收购基准日2019年8月20日，最终转让的债权利息以各债权生效判决、裁定确认为准）</w:t>
      </w:r>
      <w:r w:rsidR="00D059A0">
        <w:rPr>
          <w:rFonts w:ascii="仿宋" w:eastAsia="仿宋" w:hAnsi="仿宋" w:cs="仿宋" w:hint="eastAsia"/>
          <w:kern w:val="0"/>
          <w:sz w:val="28"/>
          <w:szCs w:val="28"/>
          <w:shd w:val="clear" w:color="auto" w:fill="FFFFFF"/>
          <w:lang w:bidi="ar"/>
        </w:rPr>
        <w:t>。</w:t>
      </w:r>
    </w:p>
    <w:p w14:paraId="1CAE7E06" w14:textId="77777777" w:rsidR="00E15208" w:rsidRDefault="008B05F4">
      <w:pPr>
        <w:widowControl/>
        <w:shd w:val="clear" w:color="auto" w:fill="FFFFFF"/>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07E2128E" w14:textId="3DA00F5F" w:rsidR="00D059A0"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w:t>
      </w:r>
      <w:r w:rsidR="00D059A0">
        <w:rPr>
          <w:rFonts w:ascii="仿宋_GB2312" w:eastAsia="仿宋_GB2312" w:hAnsi="仿宋_GB2312" w:cs="仿宋_GB2312" w:hint="eastAsia"/>
          <w:sz w:val="28"/>
          <w:szCs w:val="28"/>
        </w:rPr>
        <w:t>抵押物一：</w:t>
      </w:r>
      <w:r w:rsidR="00D059A0" w:rsidRPr="00D059A0">
        <w:rPr>
          <w:rFonts w:ascii="仿宋_GB2312" w:eastAsia="仿宋_GB2312" w:hAnsi="仿宋_GB2312" w:cs="仿宋_GB2312" w:hint="eastAsia"/>
          <w:sz w:val="28"/>
          <w:szCs w:val="28"/>
        </w:rPr>
        <w:t>潮安县华业包装材料有限公司</w:t>
      </w:r>
      <w:r w:rsidR="00D059A0">
        <w:rPr>
          <w:rFonts w:ascii="仿宋_GB2312" w:eastAsia="仿宋_GB2312" w:hAnsi="仿宋_GB2312" w:cs="仿宋_GB2312" w:hint="eastAsia"/>
          <w:sz w:val="28"/>
          <w:szCs w:val="28"/>
        </w:rPr>
        <w:t>、</w:t>
      </w:r>
      <w:r w:rsidR="00D059A0" w:rsidRPr="00D059A0">
        <w:rPr>
          <w:rFonts w:ascii="仿宋_GB2312" w:eastAsia="仿宋_GB2312" w:hAnsi="仿宋_GB2312" w:cs="仿宋_GB2312" w:hint="eastAsia"/>
          <w:sz w:val="28"/>
          <w:szCs w:val="28"/>
        </w:rPr>
        <w:t>潮安县香格食品有限公司</w:t>
      </w:r>
      <w:r w:rsidR="00D059A0">
        <w:rPr>
          <w:rFonts w:ascii="仿宋_GB2312" w:eastAsia="仿宋_GB2312" w:hAnsi="仿宋_GB2312" w:cs="仿宋_GB2312" w:hint="eastAsia"/>
          <w:sz w:val="28"/>
          <w:szCs w:val="28"/>
        </w:rPr>
        <w:t>债权项下抵押物</w:t>
      </w:r>
    </w:p>
    <w:p w14:paraId="745BD267" w14:textId="77777777" w:rsidR="00FA6835"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00D059A0" w:rsidRPr="00D059A0">
        <w:rPr>
          <w:rFonts w:ascii="仿宋_GB2312" w:eastAsia="仿宋_GB2312" w:hAnsi="仿宋_GB2312" w:cs="仿宋_GB2312" w:hint="eastAsia"/>
          <w:sz w:val="28"/>
          <w:szCs w:val="28"/>
        </w:rPr>
        <w:t>潮州市骏发投资有限公司名下位于潮州市饶平县海山镇坂上管理区崎壁山西侧地段的</w:t>
      </w:r>
      <w:r w:rsidR="00D059A0">
        <w:rPr>
          <w:rFonts w:ascii="仿宋_GB2312" w:eastAsia="仿宋_GB2312" w:hAnsi="仿宋_GB2312" w:cs="仿宋_GB2312" w:hint="eastAsia"/>
          <w:sz w:val="28"/>
          <w:szCs w:val="28"/>
        </w:rPr>
        <w:t>三</w:t>
      </w:r>
      <w:r w:rsidR="00D059A0" w:rsidRPr="00D059A0">
        <w:rPr>
          <w:rFonts w:ascii="仿宋_GB2312" w:eastAsia="仿宋_GB2312" w:hAnsi="仿宋_GB2312" w:cs="仿宋_GB2312" w:hint="eastAsia"/>
          <w:sz w:val="28"/>
          <w:szCs w:val="28"/>
        </w:rPr>
        <w:t>宗土地</w:t>
      </w:r>
      <w:r>
        <w:rPr>
          <w:rFonts w:ascii="仿宋_GB2312" w:eastAsia="仿宋_GB2312" w:hAnsi="仿宋_GB2312" w:cs="仿宋_GB2312" w:hint="eastAsia"/>
          <w:sz w:val="28"/>
          <w:szCs w:val="28"/>
        </w:rPr>
        <w:t>】，建筑面积【</w:t>
      </w:r>
      <w:r w:rsidR="00674E0B">
        <w:rPr>
          <w:rFonts w:ascii="仿宋_GB2312" w:eastAsia="仿宋_GB2312" w:hAnsi="仿宋_GB2312" w:cs="仿宋_GB2312"/>
          <w:sz w:val="28"/>
          <w:szCs w:val="28"/>
        </w:rPr>
        <w:t>65333.3</w:t>
      </w:r>
      <w:r>
        <w:rPr>
          <w:rFonts w:ascii="仿宋_GB2312" w:eastAsia="仿宋_GB2312" w:hAnsi="仿宋_GB2312" w:cs="仿宋_GB2312" w:hint="eastAsia"/>
          <w:sz w:val="28"/>
          <w:szCs w:val="28"/>
        </w:rPr>
        <w:t>】</w:t>
      </w:r>
      <w:r w:rsidR="00A36B23">
        <w:rPr>
          <w:rFonts w:ascii="仿宋_GB2312" w:eastAsia="仿宋_GB2312" w:hAnsi="仿宋_GB2312" w:cs="仿宋_GB2312" w:hint="eastAsia"/>
          <w:sz w:val="28"/>
          <w:szCs w:val="28"/>
        </w:rPr>
        <w:t>平方米</w:t>
      </w:r>
      <w:r w:rsidR="00FA6835">
        <w:rPr>
          <w:rFonts w:ascii="仿宋_GB2312" w:eastAsia="仿宋_GB2312" w:hAnsi="仿宋_GB2312" w:cs="仿宋_GB2312" w:hint="eastAsia"/>
          <w:sz w:val="28"/>
          <w:szCs w:val="28"/>
        </w:rPr>
        <w:t>。</w:t>
      </w:r>
    </w:p>
    <w:p w14:paraId="01F88C84" w14:textId="007E48F7" w:rsidR="00E15208" w:rsidRDefault="00A36B23">
      <w:pPr>
        <w:adjustRightInd w:val="0"/>
        <w:snapToGrid w:val="0"/>
        <w:spacing w:line="660" w:lineRule="exact"/>
        <w:ind w:firstLineChars="200" w:firstLine="560"/>
        <w:rPr>
          <w:rFonts w:ascii="仿宋_GB2312" w:eastAsia="仿宋_GB2312" w:hAnsi="仿宋_GB2312" w:cs="仿宋_GB2312"/>
          <w:sz w:val="28"/>
          <w:szCs w:val="28"/>
        </w:rPr>
      </w:pPr>
      <w:r w:rsidRPr="00A36B23">
        <w:rPr>
          <w:rFonts w:ascii="仿宋_GB2312" w:eastAsia="仿宋_GB2312" w:hAnsi="仿宋_GB2312" w:cs="仿宋_GB2312" w:hint="eastAsia"/>
          <w:sz w:val="28"/>
          <w:szCs w:val="28"/>
        </w:rPr>
        <w:t>抵押物所在</w:t>
      </w:r>
      <w:r w:rsidR="00674E0B">
        <w:rPr>
          <w:rFonts w:ascii="仿宋_GB2312" w:eastAsia="仿宋_GB2312" w:hAnsi="仿宋_GB2312" w:cs="仿宋_GB2312" w:hint="eastAsia"/>
          <w:sz w:val="28"/>
          <w:szCs w:val="28"/>
        </w:rPr>
        <w:t>地周边配套较为完善，</w:t>
      </w:r>
      <w:r w:rsidR="00674E0B" w:rsidRPr="00674E0B">
        <w:rPr>
          <w:rFonts w:ascii="仿宋_GB2312" w:eastAsia="仿宋_GB2312" w:hAnsi="仿宋_GB2312" w:cs="仿宋_GB2312" w:hint="eastAsia"/>
          <w:sz w:val="28"/>
          <w:szCs w:val="28"/>
        </w:rPr>
        <w:t>位置</w:t>
      </w:r>
      <w:r w:rsidR="00FA6835" w:rsidRPr="00674E0B">
        <w:rPr>
          <w:rFonts w:ascii="仿宋_GB2312" w:eastAsia="仿宋_GB2312" w:hAnsi="仿宋_GB2312" w:cs="仿宋_GB2312" w:hint="eastAsia"/>
          <w:sz w:val="28"/>
          <w:szCs w:val="28"/>
        </w:rPr>
        <w:t>临近码头</w:t>
      </w:r>
      <w:r w:rsidR="00FA6835">
        <w:rPr>
          <w:rFonts w:ascii="仿宋_GB2312" w:eastAsia="仿宋_GB2312" w:hAnsi="仿宋_GB2312" w:cs="仿宋_GB2312" w:hint="eastAsia"/>
          <w:sz w:val="28"/>
          <w:szCs w:val="28"/>
        </w:rPr>
        <w:t>，</w:t>
      </w:r>
      <w:r w:rsidR="00674E0B" w:rsidRPr="00674E0B">
        <w:rPr>
          <w:rFonts w:ascii="仿宋_GB2312" w:eastAsia="仿宋_GB2312" w:hAnsi="仿宋_GB2312" w:cs="仿宋_GB2312" w:hint="eastAsia"/>
          <w:sz w:val="28"/>
          <w:szCs w:val="28"/>
        </w:rPr>
        <w:t>靠近省道S222</w:t>
      </w:r>
      <w:r w:rsidR="00674E0B" w:rsidRPr="00674E0B">
        <w:rPr>
          <w:rFonts w:ascii="仿宋_GB2312" w:eastAsia="仿宋_GB2312" w:hAnsi="仿宋_GB2312" w:cs="仿宋_GB2312" w:hint="eastAsia"/>
          <w:sz w:val="28"/>
          <w:szCs w:val="28"/>
        </w:rPr>
        <w:lastRenderedPageBreak/>
        <w:t>连接沈海高速，</w:t>
      </w:r>
      <w:r w:rsidR="00FA6835">
        <w:rPr>
          <w:rFonts w:ascii="仿宋_GB2312" w:eastAsia="仿宋_GB2312" w:hAnsi="仿宋_GB2312" w:cs="仿宋_GB2312" w:hint="eastAsia"/>
          <w:sz w:val="28"/>
          <w:szCs w:val="28"/>
        </w:rPr>
        <w:t xml:space="preserve"> </w:t>
      </w:r>
      <w:r w:rsidR="00674E0B">
        <w:rPr>
          <w:rFonts w:ascii="仿宋_GB2312" w:eastAsia="仿宋_GB2312" w:hAnsi="仿宋_GB2312" w:cs="仿宋_GB2312" w:hint="eastAsia"/>
          <w:sz w:val="28"/>
          <w:szCs w:val="28"/>
        </w:rPr>
        <w:t>1小时车程覆盖潮汕揭都市圈。</w:t>
      </w:r>
    </w:p>
    <w:p w14:paraId="6FFC97BA" w14:textId="2D7ADE44" w:rsidR="00E15208"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1"/>
        <w:gridCol w:w="4135"/>
      </w:tblGrid>
      <w:tr w:rsidR="003E6058" w:rsidRPr="00DC3E4E" w14:paraId="6BCB8390" w14:textId="77777777" w:rsidTr="00674E0B">
        <w:trPr>
          <w:trHeight w:val="1934"/>
        </w:trPr>
        <w:tc>
          <w:tcPr>
            <w:tcW w:w="2500" w:type="pct"/>
            <w:tcBorders>
              <w:top w:val="dashed" w:sz="4" w:space="0" w:color="auto"/>
              <w:left w:val="dashed" w:sz="4" w:space="0" w:color="auto"/>
              <w:bottom w:val="dashed" w:sz="4" w:space="0" w:color="auto"/>
              <w:right w:val="dashed" w:sz="4" w:space="0" w:color="auto"/>
            </w:tcBorders>
          </w:tcPr>
          <w:p w14:paraId="702ED52C" w14:textId="070B3DD0" w:rsidR="00A36B23" w:rsidRPr="00DC3E4E" w:rsidRDefault="00674E0B" w:rsidP="00157F2C">
            <w:pPr>
              <w:jc w:val="left"/>
              <w:rPr>
                <w:rFonts w:eastAsia="仿宋_GB2312"/>
              </w:rPr>
            </w:pPr>
            <w:r>
              <w:rPr>
                <w:noProof/>
              </w:rPr>
              <w:drawing>
                <wp:inline distT="0" distB="0" distL="0" distR="0" wp14:anchorId="554F0B42" wp14:editId="546FD3BE">
                  <wp:extent cx="2533650" cy="189978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649" cy="1908777"/>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4FB4F298" w14:textId="37AFD012" w:rsidR="00A36B23" w:rsidRPr="00DC3E4E" w:rsidRDefault="00421EDC" w:rsidP="00157F2C">
            <w:pPr>
              <w:jc w:val="left"/>
              <w:rPr>
                <w:rFonts w:eastAsia="仿宋_GB2312"/>
              </w:rPr>
            </w:pPr>
            <w:r>
              <w:rPr>
                <w:noProof/>
              </w:rPr>
              <w:drawing>
                <wp:inline distT="0" distB="0" distL="0" distR="0" wp14:anchorId="6ECE1974" wp14:editId="73B36BF3">
                  <wp:extent cx="2517746" cy="1887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677" cy="1898301"/>
                          </a:xfrm>
                          <a:prstGeom prst="rect">
                            <a:avLst/>
                          </a:prstGeom>
                          <a:noFill/>
                          <a:ln>
                            <a:noFill/>
                          </a:ln>
                        </pic:spPr>
                      </pic:pic>
                    </a:graphicData>
                  </a:graphic>
                </wp:inline>
              </w:drawing>
            </w:r>
          </w:p>
        </w:tc>
      </w:tr>
    </w:tbl>
    <w:p w14:paraId="6FEABFEB" w14:textId="03851F1C" w:rsidR="00674E0B" w:rsidRDefault="00674E0B" w:rsidP="00A36B23">
      <w:pPr>
        <w:widowControl/>
        <w:shd w:val="clear" w:color="auto" w:fill="FFFFFF"/>
        <w:spacing w:line="360" w:lineRule="auto"/>
        <w:ind w:firstLineChars="200" w:firstLine="560"/>
        <w:rPr>
          <w:rFonts w:ascii="仿宋_GB2312" w:eastAsia="仿宋_GB2312" w:hAnsi="仿宋_GB2312" w:cs="仿宋_GB2312"/>
          <w:sz w:val="28"/>
          <w:szCs w:val="28"/>
        </w:rPr>
      </w:pPr>
      <w:r w:rsidRPr="00674E0B">
        <w:rPr>
          <w:rFonts w:ascii="仿宋_GB2312" w:eastAsia="仿宋_GB2312" w:hAnsi="仿宋_GB2312" w:cs="仿宋_GB2312" w:hint="eastAsia"/>
          <w:sz w:val="28"/>
          <w:szCs w:val="28"/>
        </w:rPr>
        <w:t>（二）抵押物二：潮州市潮安区豪曼瓷业有限公司</w:t>
      </w:r>
      <w:r>
        <w:rPr>
          <w:rFonts w:ascii="仿宋_GB2312" w:eastAsia="仿宋_GB2312" w:hAnsi="仿宋_GB2312" w:cs="仿宋_GB2312" w:hint="eastAsia"/>
          <w:sz w:val="28"/>
          <w:szCs w:val="28"/>
        </w:rPr>
        <w:t>债权项下抵押物</w:t>
      </w:r>
    </w:p>
    <w:p w14:paraId="5F6325C4" w14:textId="30EDCBC1" w:rsidR="00674E0B" w:rsidRDefault="00674E0B"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674E0B">
        <w:rPr>
          <w:rFonts w:ascii="仿宋_GB2312" w:eastAsia="仿宋_GB2312" w:hAnsi="仿宋_GB2312" w:cs="仿宋_GB2312" w:hint="eastAsia"/>
          <w:sz w:val="28"/>
          <w:szCs w:val="28"/>
        </w:rPr>
        <w:t>潮州市潮安区豪曼瓷业有限公司名下位于潮安县古巷镇枫洋二村“大陇埔”的集体拨用工业用地，面积3142.66平方米；潮州市潮安区豪曼瓷业有限公司名下位于潮安县古巷镇枫洋二村“大陇埔”的集体拨用工业用地，面积2658.7平方米；潮州市潮安区豪曼瓷业有限公司名下位于潮安县古巷镇枫洋二村“大陇埔”的厂房，土地性质为集体拨用，面积8415.90平方米；潮州市潮安区豪曼瓷业有限公司名下位于潮安县古巷镇枫洋二村“大陇埔”的厂房，土地性质为集体拨用，面积6982.22平方米。</w:t>
      </w:r>
      <w:r>
        <w:rPr>
          <w:rFonts w:ascii="仿宋_GB2312" w:eastAsia="仿宋_GB2312" w:hAnsi="仿宋_GB2312" w:cs="仿宋_GB2312" w:hint="eastAsia"/>
          <w:sz w:val="28"/>
          <w:szCs w:val="28"/>
        </w:rPr>
        <w:t>】</w:t>
      </w:r>
    </w:p>
    <w:p w14:paraId="2DAE761E" w14:textId="55F485E8"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sidRPr="00076432">
        <w:rPr>
          <w:rFonts w:ascii="仿宋_GB2312" w:eastAsia="仿宋_GB2312" w:hAnsi="仿宋_GB2312" w:cs="仿宋_GB2312" w:hint="eastAsia"/>
          <w:sz w:val="28"/>
          <w:szCs w:val="28"/>
        </w:rPr>
        <w:t>该抵押物位置位于潮安区中部，交通及区位位置突出，紧邻潮州市区，是广东省陶瓷重镇，产业基础雄厚。</w:t>
      </w:r>
    </w:p>
    <w:p w14:paraId="1012C637" w14:textId="77777777" w:rsidR="00076432" w:rsidRDefault="00076432" w:rsidP="00076432">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8"/>
        <w:gridCol w:w="4138"/>
      </w:tblGrid>
      <w:tr w:rsidR="00076432" w:rsidRPr="00DC3E4E" w14:paraId="21C45AE3"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3B4AEA52" w14:textId="7BD3BD18" w:rsidR="00076432" w:rsidRPr="00DC3E4E" w:rsidRDefault="00076432" w:rsidP="00FD127F">
            <w:pPr>
              <w:jc w:val="left"/>
              <w:rPr>
                <w:rFonts w:eastAsia="仿宋_GB2312"/>
              </w:rPr>
            </w:pPr>
            <w:r>
              <w:rPr>
                <w:rFonts w:eastAsia="仿宋_GB2312"/>
                <w:noProof/>
              </w:rPr>
              <w:lastRenderedPageBreak/>
              <w:drawing>
                <wp:inline distT="0" distB="0" distL="0" distR="0" wp14:anchorId="0E4C698A" wp14:editId="365BC60B">
                  <wp:extent cx="2590800" cy="1942632"/>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06" cy="194976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440C2A6C" w14:textId="49BBECD8" w:rsidR="00076432" w:rsidRPr="00DC3E4E" w:rsidRDefault="00076432" w:rsidP="00FD127F">
            <w:pPr>
              <w:jc w:val="left"/>
              <w:rPr>
                <w:rFonts w:eastAsia="仿宋_GB2312"/>
              </w:rPr>
            </w:pPr>
            <w:r>
              <w:rPr>
                <w:rFonts w:eastAsia="仿宋_GB2312"/>
                <w:noProof/>
              </w:rPr>
              <w:drawing>
                <wp:inline distT="0" distB="0" distL="0" distR="0" wp14:anchorId="7C9AC4B2" wp14:editId="0B0D3F86">
                  <wp:extent cx="2578721" cy="1933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549" cy="1946193"/>
                          </a:xfrm>
                          <a:prstGeom prst="rect">
                            <a:avLst/>
                          </a:prstGeom>
                          <a:noFill/>
                          <a:ln>
                            <a:noFill/>
                          </a:ln>
                        </pic:spPr>
                      </pic:pic>
                    </a:graphicData>
                  </a:graphic>
                </wp:inline>
              </w:drawing>
            </w:r>
          </w:p>
        </w:tc>
      </w:tr>
    </w:tbl>
    <w:p w14:paraId="6AF98B2E" w14:textId="5F46BE47" w:rsidR="00674E0B"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（三）抵押物三：</w:t>
      </w:r>
      <w:r w:rsidRPr="00076432">
        <w:rPr>
          <w:rFonts w:ascii="仿宋_GB2312" w:eastAsia="仿宋_GB2312" w:hAnsi="仿宋_GB2312" w:cs="仿宋_GB2312" w:hint="eastAsia"/>
          <w:sz w:val="28"/>
          <w:szCs w:val="28"/>
        </w:rPr>
        <w:t>潮州市枫溪区万翔华瓷泥厂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潮州市枫溪潮亮陶瓷厂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潮州市枫溪彬发陶瓷厂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潮州市创铎陶瓷工艺制作有限公司</w:t>
      </w:r>
      <w:r>
        <w:rPr>
          <w:rFonts w:ascii="仿宋_GB2312" w:eastAsia="仿宋_GB2312" w:hAnsi="仿宋_GB2312" w:cs="仿宋_GB2312" w:hint="eastAsia"/>
          <w:sz w:val="28"/>
          <w:szCs w:val="28"/>
        </w:rPr>
        <w:t>债权项下抵押物</w:t>
      </w:r>
    </w:p>
    <w:p w14:paraId="41993C38" w14:textId="6F5534D3"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076432">
        <w:rPr>
          <w:rFonts w:ascii="仿宋_GB2312" w:eastAsia="仿宋_GB2312" w:hAnsi="仿宋_GB2312" w:cs="仿宋_GB2312" w:hint="eastAsia"/>
          <w:sz w:val="28"/>
          <w:szCs w:val="28"/>
        </w:rPr>
        <w:t>潮州市枫溪区万翔华瓷泥厂抵押物为潮州市中信实业有限公司名下位于潮州火车站区南片B9-1-1地块的国有出让住宅用地，面积1637.53平方米；潮州市中信实业有限公司名下位于潮州火车站区南片B9-9-2地块的国有出让住宅用地，面积1057.90平方米；潮州市枫溪嘉翔陶瓷制作厂名下位于潮州火车站区南片B9-9-1地块国有出让住宅用地，面积2873.60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潮亮陶瓷厂抵押物为潮州市枫溪发源纸箱厂名下位于潮州火车站区南片B8-6地块的国有出让住宅用地，面积：2102.79平方米；潮州市枫溪潮亮陶瓷厂名下位于潮州火车站区南片B9-3地块的国有出让住宅用地，面积：960.01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彬发陶瓷厂抵押物为潮州市中信实业有限公司名下位于潮州火车站区南片地块编号B9-9-3地块的国有出让住宅用地，面积：1416.07平方米；潮州市枫溪潮浩陶瓷厂名下位于潮州火车站区南片B9-2地块的国有出让住宅用地，面积：1039.9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潮州市创铎陶瓷工艺制</w:t>
      </w:r>
      <w:r w:rsidRPr="00076432">
        <w:rPr>
          <w:rFonts w:ascii="仿宋_GB2312" w:eastAsia="仿宋_GB2312" w:hAnsi="仿宋_GB2312" w:cs="仿宋_GB2312" w:hint="eastAsia"/>
          <w:sz w:val="28"/>
          <w:szCs w:val="28"/>
        </w:rPr>
        <w:lastRenderedPageBreak/>
        <w:t>作有限公司抵押物为潮州市枫溪詹厝陶瓷制作厂位于潮州市火车站区南片B12-3-1的国有出让住宅用地A类，土地面积4756.52平方米。</w:t>
      </w:r>
      <w:r>
        <w:rPr>
          <w:rFonts w:ascii="仿宋_GB2312" w:eastAsia="仿宋_GB2312" w:hAnsi="仿宋_GB2312" w:cs="仿宋_GB2312" w:hint="eastAsia"/>
          <w:sz w:val="28"/>
          <w:szCs w:val="28"/>
        </w:rPr>
        <w:t>】</w:t>
      </w:r>
    </w:p>
    <w:p w14:paraId="32D86E8D" w14:textId="0CF74582"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上述</w:t>
      </w:r>
      <w:r w:rsidRPr="00076432">
        <w:rPr>
          <w:rFonts w:ascii="仿宋_GB2312" w:eastAsia="仿宋_GB2312" w:hAnsi="仿宋_GB2312" w:cs="仿宋_GB2312" w:hint="eastAsia"/>
          <w:sz w:val="28"/>
          <w:szCs w:val="28"/>
        </w:rPr>
        <w:t>抵押物均为潮州火车站周边住宅地，该地理位置较佳，周边人流较大，靠近G539国道、S32省道等多条主干道。5公里内有南风里购物中心等多个商场，学校、医院等配套较为完善。</w:t>
      </w:r>
    </w:p>
    <w:p w14:paraId="0532445A" w14:textId="6FC486C2" w:rsidR="00076432" w:rsidRDefault="00076432" w:rsidP="00A36B23">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7"/>
        <w:gridCol w:w="4089"/>
      </w:tblGrid>
      <w:tr w:rsidR="00076432" w:rsidRPr="00DC3E4E" w14:paraId="7843FC8A"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2D42A8F7" w14:textId="5F6C61FF" w:rsidR="00076432" w:rsidRPr="00DC3E4E" w:rsidRDefault="00076432" w:rsidP="00FD127F">
            <w:pPr>
              <w:jc w:val="left"/>
              <w:rPr>
                <w:rFonts w:eastAsia="仿宋_GB2312"/>
              </w:rPr>
            </w:pPr>
            <w:r>
              <w:rPr>
                <w:rFonts w:eastAsia="仿宋_GB2312"/>
                <w:noProof/>
              </w:rPr>
              <w:drawing>
                <wp:inline distT="0" distB="0" distL="0" distR="0" wp14:anchorId="0B0F891B" wp14:editId="4A3AD3F8">
                  <wp:extent cx="2581262" cy="19354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370" cy="1946059"/>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7158D72E" w14:textId="144F5094" w:rsidR="00076432" w:rsidRPr="00DC3E4E" w:rsidRDefault="00076432" w:rsidP="00FD127F">
            <w:pPr>
              <w:jc w:val="left"/>
              <w:rPr>
                <w:rFonts w:eastAsia="仿宋_GB2312"/>
              </w:rPr>
            </w:pPr>
            <w:r>
              <w:rPr>
                <w:rFonts w:eastAsia="仿宋_GB2312"/>
                <w:noProof/>
              </w:rPr>
              <w:drawing>
                <wp:inline distT="0" distB="0" distL="0" distR="0" wp14:anchorId="351B85DC" wp14:editId="6E9812D6">
                  <wp:extent cx="2505043" cy="18783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572" cy="1886975"/>
                          </a:xfrm>
                          <a:prstGeom prst="rect">
                            <a:avLst/>
                          </a:prstGeom>
                          <a:noFill/>
                          <a:ln>
                            <a:noFill/>
                          </a:ln>
                        </pic:spPr>
                      </pic:pic>
                    </a:graphicData>
                  </a:graphic>
                </wp:inline>
              </w:drawing>
            </w:r>
          </w:p>
        </w:tc>
      </w:tr>
    </w:tbl>
    <w:p w14:paraId="5FBB21E0" w14:textId="0161596E" w:rsidR="00DC1FEE" w:rsidRDefault="00076432"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（四）抵押物四：</w:t>
      </w:r>
      <w:r w:rsidR="00DC1FEE" w:rsidRPr="00DC1FEE">
        <w:rPr>
          <w:rFonts w:ascii="仿宋_GB2312" w:eastAsia="仿宋_GB2312" w:hAnsi="仿宋_GB2312" w:cs="仿宋_GB2312" w:hint="eastAsia"/>
          <w:sz w:val="28"/>
          <w:szCs w:val="28"/>
        </w:rPr>
        <w:t>广东联荣投资有限公司</w:t>
      </w:r>
      <w:r w:rsidR="00DC1FEE">
        <w:rPr>
          <w:rFonts w:ascii="仿宋_GB2312" w:eastAsia="仿宋_GB2312" w:hAnsi="仿宋_GB2312" w:cs="仿宋_GB2312" w:hint="eastAsia"/>
          <w:sz w:val="28"/>
          <w:szCs w:val="28"/>
        </w:rPr>
        <w:t>债权项下抵押物</w:t>
      </w:r>
    </w:p>
    <w:p w14:paraId="6172C566" w14:textId="14F4F004" w:rsidR="00076432"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潮州市潮安区庵埠镇亨利北路食品城内共22处商铺，国有划拨城镇住宅用地，面积共计7773.09平方米</w:t>
      </w:r>
      <w:r>
        <w:rPr>
          <w:rFonts w:ascii="仿宋_GB2312" w:eastAsia="仿宋_GB2312" w:hAnsi="仿宋_GB2312" w:cs="仿宋_GB2312" w:hint="eastAsia"/>
          <w:sz w:val="28"/>
          <w:szCs w:val="28"/>
        </w:rPr>
        <w:t>】。</w:t>
      </w:r>
    </w:p>
    <w:p w14:paraId="13A88A6B" w14:textId="5B7F310B" w:rsidR="00DC1FEE"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_GB2312" w:eastAsia="仿宋_GB2312" w:hAnsi="仿宋_GB2312" w:cs="仿宋_GB2312" w:hint="eastAsia"/>
          <w:sz w:val="28"/>
          <w:szCs w:val="28"/>
        </w:rPr>
        <w:t>该抵押物位于庵埠镇中心，周边住宅密集，人流量大。周边5公里集聚雅士利、康辉、笑咪咪等知名食品企业，形成调味品、糖果、膨化食品三大产业集群。紧邻G539国道与潮汕环线高速（庵埠出口3公里），1小时直达汕头港、揭阳机场，覆盖珠三角（广州/深圳3小时）及福建（厦门2.5小时），地理区位优势强。</w:t>
      </w:r>
    </w:p>
    <w:p w14:paraId="3989541B" w14:textId="2AB3FE4B" w:rsidR="00DC1FEE" w:rsidRPr="00674E0B"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93"/>
        <w:gridCol w:w="4203"/>
      </w:tblGrid>
      <w:tr w:rsidR="00DC1FEE" w:rsidRPr="00DC3E4E" w14:paraId="64CE5452"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359B3BAB" w14:textId="3A422743" w:rsidR="00DC1FEE" w:rsidRPr="00DC3E4E" w:rsidRDefault="00DC1FEE" w:rsidP="00FD127F">
            <w:pPr>
              <w:jc w:val="left"/>
              <w:rPr>
                <w:rFonts w:eastAsia="仿宋_GB2312"/>
              </w:rPr>
            </w:pPr>
            <w:r>
              <w:rPr>
                <w:rFonts w:eastAsia="仿宋_GB2312"/>
                <w:noProof/>
              </w:rPr>
              <w:lastRenderedPageBreak/>
              <w:drawing>
                <wp:inline distT="0" distB="0" distL="0" distR="0" wp14:anchorId="04B68BAB" wp14:editId="057AEFC4">
                  <wp:extent cx="2464393" cy="1847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189" cy="1853696"/>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1F4CEA89" w14:textId="71B85D06" w:rsidR="00DC1FEE" w:rsidRPr="00DC3E4E" w:rsidRDefault="00DC1FEE" w:rsidP="00FD127F">
            <w:pPr>
              <w:jc w:val="left"/>
              <w:rPr>
                <w:rFonts w:eastAsia="仿宋_GB2312"/>
              </w:rPr>
            </w:pPr>
            <w:r>
              <w:rPr>
                <w:noProof/>
              </w:rPr>
              <w:drawing>
                <wp:inline distT="0" distB="0" distL="0" distR="0" wp14:anchorId="03B1E666" wp14:editId="6088D0BC">
                  <wp:extent cx="2533650" cy="1899779"/>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37" cy="1904568"/>
                          </a:xfrm>
                          <a:prstGeom prst="rect">
                            <a:avLst/>
                          </a:prstGeom>
                          <a:noFill/>
                          <a:ln>
                            <a:noFill/>
                          </a:ln>
                        </pic:spPr>
                      </pic:pic>
                    </a:graphicData>
                  </a:graphic>
                </wp:inline>
              </w:drawing>
            </w:r>
          </w:p>
        </w:tc>
      </w:tr>
    </w:tbl>
    <w:p w14:paraId="4876B354" w14:textId="68FC08FB" w:rsidR="00DC1FEE"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 w:eastAsia="仿宋" w:hAnsi="仿宋" w:cs="仿宋" w:hint="eastAsia"/>
          <w:bCs/>
          <w:kern w:val="0"/>
          <w:sz w:val="28"/>
          <w:szCs w:val="28"/>
          <w:shd w:val="clear" w:color="auto" w:fill="FFFFFF"/>
          <w:lang w:bidi="ar"/>
        </w:rPr>
        <w:t>（五）</w:t>
      </w:r>
      <w:r>
        <w:rPr>
          <w:rFonts w:ascii="仿宋" w:eastAsia="仿宋" w:hAnsi="仿宋" w:cs="仿宋" w:hint="eastAsia"/>
          <w:bCs/>
          <w:kern w:val="0"/>
          <w:sz w:val="28"/>
          <w:szCs w:val="28"/>
          <w:shd w:val="clear" w:color="auto" w:fill="FFFFFF"/>
          <w:lang w:bidi="ar"/>
        </w:rPr>
        <w:t>抵押物五：</w:t>
      </w:r>
      <w:r w:rsidRPr="00DC1FEE">
        <w:rPr>
          <w:rFonts w:ascii="仿宋" w:eastAsia="仿宋" w:hAnsi="仿宋" w:cs="仿宋" w:hint="eastAsia"/>
          <w:bCs/>
          <w:kern w:val="0"/>
          <w:sz w:val="28"/>
          <w:szCs w:val="28"/>
          <w:shd w:val="clear" w:color="auto" w:fill="FFFFFF"/>
          <w:lang w:bidi="ar"/>
        </w:rPr>
        <w:t>潮州市煌腾陶瓷有限公司</w:t>
      </w:r>
      <w:r>
        <w:rPr>
          <w:rFonts w:ascii="仿宋_GB2312" w:eastAsia="仿宋_GB2312" w:hAnsi="仿宋_GB2312" w:cs="仿宋_GB2312" w:hint="eastAsia"/>
          <w:sz w:val="28"/>
          <w:szCs w:val="28"/>
        </w:rPr>
        <w:t>债权项下抵押物</w:t>
      </w:r>
    </w:p>
    <w:p w14:paraId="53CA83A6" w14:textId="574BCE59" w:rsidR="00674E0B" w:rsidRDefault="00DC1FEE" w:rsidP="00DC1FEE">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深圳市龙岗区龙岗镇新生村水岸新都16号楼商铺（商住用地）112、113、114、115号，面积153.4平方米。</w:t>
      </w:r>
      <w:r>
        <w:rPr>
          <w:rFonts w:ascii="仿宋_GB2312" w:eastAsia="仿宋_GB2312" w:hAnsi="仿宋_GB2312" w:cs="仿宋_GB2312" w:hint="eastAsia"/>
          <w:sz w:val="28"/>
          <w:szCs w:val="28"/>
        </w:rPr>
        <w:t>】</w:t>
      </w:r>
    </w:p>
    <w:p w14:paraId="12380C3E" w14:textId="13162004" w:rsidR="00C926B6" w:rsidRDefault="00C926B6" w:rsidP="00DC1FEE">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sidRPr="00C926B6">
        <w:rPr>
          <w:rFonts w:ascii="仿宋" w:eastAsia="仿宋" w:hAnsi="仿宋" w:cs="仿宋" w:hint="eastAsia"/>
          <w:bCs/>
          <w:kern w:val="0"/>
          <w:sz w:val="28"/>
          <w:szCs w:val="28"/>
          <w:shd w:val="clear" w:color="auto" w:fill="FFFFFF"/>
          <w:lang w:bidi="ar"/>
        </w:rPr>
        <w:t>该抵押物靠近龙岗大道、深惠路，周边有地铁3号线东延线新生站，可快速到达福田、南山等地。周边住宅密集，人流量大，周边商铺无空置状态，出租率高</w:t>
      </w:r>
      <w:r w:rsidR="00FA6835">
        <w:rPr>
          <w:rFonts w:ascii="仿宋" w:eastAsia="仿宋" w:hAnsi="仿宋" w:cs="仿宋" w:hint="eastAsia"/>
          <w:bCs/>
          <w:kern w:val="0"/>
          <w:sz w:val="28"/>
          <w:szCs w:val="28"/>
          <w:shd w:val="clear" w:color="auto" w:fill="FFFFFF"/>
          <w:lang w:bidi="ar"/>
        </w:rPr>
        <w:t>。</w:t>
      </w:r>
    </w:p>
    <w:p w14:paraId="52D6E73C" w14:textId="18CE7FC0" w:rsidR="00FA6835" w:rsidRDefault="00FA6835" w:rsidP="00DC1FEE">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Pr>
          <w:rFonts w:ascii="仿宋" w:eastAsia="仿宋" w:hAnsi="仿宋" w:cs="仿宋" w:hint="eastAsia"/>
          <w:bCs/>
          <w:kern w:val="0"/>
          <w:sz w:val="28"/>
          <w:szCs w:val="28"/>
          <w:shd w:val="clear" w:color="auto" w:fill="FFFFFF"/>
          <w:lang w:bidi="ar"/>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6"/>
        <w:gridCol w:w="4150"/>
      </w:tblGrid>
      <w:tr w:rsidR="00FA6835" w:rsidRPr="00DC3E4E" w14:paraId="710083FD"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62B1CD3E" w14:textId="6EB01078" w:rsidR="00FA6835" w:rsidRPr="00DC3E4E" w:rsidRDefault="00FA6835" w:rsidP="00FD127F">
            <w:pPr>
              <w:jc w:val="left"/>
              <w:rPr>
                <w:rFonts w:eastAsia="仿宋_GB2312"/>
              </w:rPr>
            </w:pPr>
            <w:r>
              <w:rPr>
                <w:rFonts w:eastAsia="仿宋_GB2312"/>
                <w:noProof/>
              </w:rPr>
              <w:drawing>
                <wp:inline distT="0" distB="0" distL="0" distR="0" wp14:anchorId="2E21CEFF" wp14:editId="520E97A7">
                  <wp:extent cx="2552700" cy="191375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521" cy="192112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5A1BA11C" w14:textId="2F9CD5D8" w:rsidR="00FA6835" w:rsidRPr="00DC3E4E" w:rsidRDefault="00FA6835" w:rsidP="00FD127F">
            <w:pPr>
              <w:jc w:val="left"/>
              <w:rPr>
                <w:rFonts w:eastAsia="仿宋_GB2312"/>
              </w:rPr>
            </w:pPr>
            <w:r>
              <w:rPr>
                <w:rFonts w:eastAsia="仿宋_GB2312"/>
                <w:noProof/>
              </w:rPr>
              <w:drawing>
                <wp:inline distT="0" distB="0" distL="0" distR="0" wp14:anchorId="55E0F814" wp14:editId="0310FBFF">
                  <wp:extent cx="2555419" cy="1915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538" cy="1918883"/>
                          </a:xfrm>
                          <a:prstGeom prst="rect">
                            <a:avLst/>
                          </a:prstGeom>
                          <a:noFill/>
                          <a:ln>
                            <a:noFill/>
                          </a:ln>
                        </pic:spPr>
                      </pic:pic>
                    </a:graphicData>
                  </a:graphic>
                </wp:inline>
              </w:drawing>
            </w:r>
          </w:p>
        </w:tc>
      </w:tr>
    </w:tbl>
    <w:p w14:paraId="112B3C99" w14:textId="77777777" w:rsidR="00DC1FEE" w:rsidRDefault="00DC1FEE" w:rsidP="00FA6835">
      <w:pPr>
        <w:widowControl/>
        <w:shd w:val="clear" w:color="auto" w:fill="FFFFFF"/>
        <w:spacing w:line="360" w:lineRule="auto"/>
        <w:rPr>
          <w:rFonts w:ascii="仿宋" w:eastAsia="仿宋" w:hAnsi="仿宋" w:cs="仿宋"/>
          <w:b/>
          <w:kern w:val="0"/>
          <w:sz w:val="28"/>
          <w:szCs w:val="28"/>
          <w:shd w:val="clear" w:color="auto" w:fill="FFFFFF"/>
          <w:lang w:bidi="ar"/>
        </w:rPr>
      </w:pPr>
    </w:p>
    <w:p w14:paraId="37E36A85" w14:textId="3FCE7EFF" w:rsidR="00E15208" w:rsidRDefault="008B05F4" w:rsidP="00A36B23">
      <w:pPr>
        <w:widowControl/>
        <w:shd w:val="clear" w:color="auto" w:fill="FFFFFF"/>
        <w:spacing w:line="360" w:lineRule="auto"/>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lastRenderedPageBreak/>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E15208" w:rsidRDefault="008B05F4">
      <w:pPr>
        <w:widowControl/>
        <w:shd w:val="clear" w:color="auto" w:fill="FFFFFF"/>
        <w:spacing w:line="360" w:lineRule="auto"/>
        <w:ind w:firstLine="57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3.公告当中内容如有错漏，以债务人、担保人等原已签署的交易合同及/或生效法律文书等相关法律文件为准；</w:t>
      </w:r>
    </w:p>
    <w:p w14:paraId="25860390" w14:textId="77777777" w:rsidR="00E15208" w:rsidRDefault="008B05F4">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6604C9EC" w:rsidR="00E15208" w:rsidRDefault="008B05F4">
      <w:pPr>
        <w:widowControl/>
        <w:shd w:val="clear" w:color="auto" w:fill="FFFFFF"/>
        <w:spacing w:line="360" w:lineRule="auto"/>
        <w:ind w:firstLineChars="200" w:firstLine="562"/>
        <w:rPr>
          <w:rFonts w:ascii="仿宋" w:eastAsia="仿宋" w:hAnsi="仿宋" w:cs="仿宋"/>
          <w:sz w:val="28"/>
          <w:szCs w:val="28"/>
        </w:rPr>
      </w:pPr>
      <w:r>
        <w:rPr>
          <w:rFonts w:ascii="仿宋" w:eastAsia="仿宋" w:hAnsi="仿宋" w:cs="仿宋" w:hint="eastAsia"/>
          <w:b/>
          <w:kern w:val="0"/>
          <w:sz w:val="28"/>
          <w:szCs w:val="28"/>
          <w:shd w:val="clear" w:color="auto" w:fill="FFFFFF"/>
          <w:lang w:bidi="ar"/>
        </w:rPr>
        <w:t>竞买起拍价：【</w:t>
      </w:r>
      <w:r w:rsidR="00BC106D">
        <w:rPr>
          <w:rFonts w:ascii="仿宋" w:eastAsia="仿宋" w:hAnsi="仿宋" w:cs="仿宋"/>
          <w:b/>
          <w:kern w:val="0"/>
          <w:sz w:val="28"/>
          <w:szCs w:val="28"/>
          <w:shd w:val="clear" w:color="auto" w:fill="FFFFFF"/>
          <w:lang w:bidi="ar"/>
        </w:rPr>
        <w:t>74</w:t>
      </w:r>
      <w:r w:rsidR="00A36B23">
        <w:rPr>
          <w:rFonts w:ascii="仿宋" w:eastAsia="仿宋" w:hAnsi="仿宋" w:cs="仿宋"/>
          <w:b/>
          <w:kern w:val="0"/>
          <w:sz w:val="28"/>
          <w:szCs w:val="28"/>
          <w:shd w:val="clear" w:color="auto" w:fill="FFFFFF"/>
          <w:lang w:bidi="ar"/>
        </w:rPr>
        <w:t>,</w:t>
      </w:r>
      <w:r w:rsidR="00FA6835">
        <w:rPr>
          <w:rFonts w:ascii="仿宋" w:eastAsia="仿宋" w:hAnsi="仿宋" w:cs="仿宋"/>
          <w:b/>
          <w:kern w:val="0"/>
          <w:sz w:val="28"/>
          <w:szCs w:val="28"/>
          <w:shd w:val="clear" w:color="auto" w:fill="FFFFFF"/>
          <w:lang w:bidi="ar"/>
        </w:rPr>
        <w:t>0</w:t>
      </w:r>
      <w:r w:rsidR="00A36B23">
        <w:rPr>
          <w:rFonts w:ascii="仿宋" w:eastAsia="仿宋" w:hAnsi="仿宋" w:cs="仿宋"/>
          <w:b/>
          <w:kern w:val="0"/>
          <w:sz w:val="28"/>
          <w:szCs w:val="28"/>
          <w:shd w:val="clear" w:color="auto" w:fill="FFFFFF"/>
          <w:lang w:bidi="ar"/>
        </w:rPr>
        <w:t>00,000.00</w:t>
      </w:r>
      <w:r>
        <w:rPr>
          <w:rFonts w:ascii="仿宋" w:eastAsia="仿宋" w:hAnsi="仿宋" w:cs="仿宋" w:hint="eastAsia"/>
          <w:b/>
          <w:kern w:val="0"/>
          <w:sz w:val="28"/>
          <w:szCs w:val="28"/>
          <w:shd w:val="clear" w:color="auto" w:fill="FFFFFF"/>
          <w:lang w:bidi="ar"/>
        </w:rPr>
        <w:t>】元，保证金：【</w:t>
      </w:r>
      <w:r w:rsidR="00BC106D">
        <w:rPr>
          <w:rFonts w:ascii="仿宋" w:eastAsia="仿宋" w:hAnsi="仿宋" w:cs="仿宋"/>
          <w:b/>
          <w:kern w:val="0"/>
          <w:sz w:val="28"/>
          <w:szCs w:val="28"/>
          <w:shd w:val="clear" w:color="auto" w:fill="FFFFFF"/>
          <w:lang w:bidi="ar"/>
        </w:rPr>
        <w:t>7</w:t>
      </w:r>
      <w:r w:rsidR="00FA6835">
        <w:rPr>
          <w:rFonts w:ascii="仿宋" w:eastAsia="仿宋" w:hAnsi="仿宋" w:cs="仿宋"/>
          <w:b/>
          <w:kern w:val="0"/>
          <w:sz w:val="28"/>
          <w:szCs w:val="28"/>
          <w:shd w:val="clear" w:color="auto" w:fill="FFFFFF"/>
          <w:lang w:bidi="ar"/>
        </w:rPr>
        <w:t>,</w:t>
      </w:r>
      <w:r w:rsidR="00BC106D">
        <w:rPr>
          <w:rFonts w:ascii="仿宋" w:eastAsia="仿宋" w:hAnsi="仿宋" w:cs="仿宋"/>
          <w:b/>
          <w:kern w:val="0"/>
          <w:sz w:val="28"/>
          <w:szCs w:val="28"/>
          <w:shd w:val="clear" w:color="auto" w:fill="FFFFFF"/>
          <w:lang w:bidi="ar"/>
        </w:rPr>
        <w:t>4</w:t>
      </w:r>
      <w:r w:rsidR="00A36B23">
        <w:rPr>
          <w:rFonts w:ascii="仿宋" w:eastAsia="仿宋" w:hAnsi="仿宋" w:cs="仿宋"/>
          <w:b/>
          <w:kern w:val="0"/>
          <w:sz w:val="28"/>
          <w:szCs w:val="28"/>
          <w:shd w:val="clear" w:color="auto" w:fill="FFFFFF"/>
          <w:lang w:bidi="ar"/>
        </w:rPr>
        <w:t>0</w:t>
      </w:r>
      <w:r w:rsidR="00FA6835">
        <w:rPr>
          <w:rFonts w:ascii="仿宋" w:eastAsia="仿宋" w:hAnsi="仿宋" w:cs="仿宋"/>
          <w:b/>
          <w:kern w:val="0"/>
          <w:sz w:val="28"/>
          <w:szCs w:val="28"/>
          <w:shd w:val="clear" w:color="auto" w:fill="FFFFFF"/>
          <w:lang w:bidi="ar"/>
        </w:rPr>
        <w:t>0</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】元，增价幅度：【</w:t>
      </w:r>
      <w:r w:rsidR="00FA6835">
        <w:rPr>
          <w:rFonts w:ascii="仿宋" w:eastAsia="仿宋" w:hAnsi="仿宋" w:cs="仿宋"/>
          <w:b/>
          <w:kern w:val="0"/>
          <w:sz w:val="28"/>
          <w:szCs w:val="28"/>
          <w:shd w:val="clear" w:color="auto" w:fill="FFFFFF"/>
          <w:lang w:bidi="ar"/>
        </w:rPr>
        <w:t>10</w:t>
      </w:r>
      <w:r w:rsidR="00A36B23">
        <w:rPr>
          <w:rFonts w:ascii="仿宋" w:eastAsia="仿宋" w:hAnsi="仿宋" w:cs="仿宋"/>
          <w:b/>
          <w:kern w:val="0"/>
          <w:sz w:val="28"/>
          <w:szCs w:val="28"/>
          <w:shd w:val="clear" w:color="auto" w:fill="FFFFFF"/>
          <w:lang w:bidi="ar"/>
        </w:rPr>
        <w:t>0</w:t>
      </w:r>
      <w:r w:rsidR="00A36B23">
        <w:rPr>
          <w:rFonts w:ascii="仿宋" w:eastAsia="仿宋" w:hAnsi="仿宋" w:cs="仿宋" w:hint="eastAsia"/>
          <w:b/>
          <w:kern w:val="0"/>
          <w:sz w:val="28"/>
          <w:szCs w:val="28"/>
          <w:shd w:val="clear" w:color="auto" w:fill="FFFFFF"/>
          <w:lang w:bidi="ar"/>
        </w:rPr>
        <w:t>,</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】元及其整数倍数。</w:t>
      </w:r>
      <w:r>
        <w:rPr>
          <w:rFonts w:ascii="仿宋" w:eastAsia="仿宋" w:hAnsi="仿宋" w:cs="仿宋" w:hint="eastAsia"/>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lastRenderedPageBreak/>
        <w:t>拍卖结束时出价最高的竞价人则竞买成功。本次竞价活动设置延时出价功能，在竞价活动结束前，每最后5分钟如果有竞买人出价，就自动延迟5分钟。</w:t>
      </w:r>
    </w:p>
    <w:p w14:paraId="42780AB8"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66344D64" w14:textId="4CEDCAA0" w:rsidR="00A36B23"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保证金需在20</w:t>
      </w:r>
      <w:r w:rsidR="00A36B23" w:rsidRPr="004068D7">
        <w:rPr>
          <w:rFonts w:ascii="仿宋" w:eastAsia="仿宋" w:hAnsi="仿宋" w:cs="仿宋"/>
          <w:kern w:val="0"/>
          <w:sz w:val="28"/>
          <w:szCs w:val="28"/>
          <w:shd w:val="clear" w:color="auto" w:fill="FFFFFF"/>
          <w:lang w:bidi="ar"/>
        </w:rPr>
        <w:t>2</w:t>
      </w:r>
      <w:r w:rsidR="00FA6835">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BC106D">
        <w:rPr>
          <w:rFonts w:ascii="仿宋" w:eastAsia="仿宋" w:hAnsi="仿宋" w:cs="仿宋"/>
          <w:kern w:val="0"/>
          <w:sz w:val="28"/>
          <w:szCs w:val="28"/>
          <w:shd w:val="clear" w:color="auto" w:fill="FFFFFF"/>
          <w:lang w:bidi="ar"/>
        </w:rPr>
        <w:t>2</w:t>
      </w:r>
      <w:r w:rsidR="00A36B23" w:rsidRPr="004068D7">
        <w:rPr>
          <w:rFonts w:ascii="仿宋" w:eastAsia="仿宋" w:hAnsi="仿宋" w:cs="仿宋" w:hint="eastAsia"/>
          <w:kern w:val="0"/>
          <w:sz w:val="28"/>
          <w:szCs w:val="28"/>
          <w:shd w:val="clear" w:color="auto" w:fill="FFFFFF"/>
          <w:lang w:bidi="ar"/>
        </w:rPr>
        <w:t>月</w:t>
      </w:r>
      <w:r w:rsidR="00BC106D">
        <w:rPr>
          <w:rFonts w:ascii="仿宋" w:eastAsia="仿宋" w:hAnsi="仿宋" w:cs="仿宋"/>
          <w:kern w:val="0"/>
          <w:sz w:val="28"/>
          <w:szCs w:val="28"/>
          <w:shd w:val="clear" w:color="auto" w:fill="FFFFFF"/>
          <w:lang w:bidi="ar"/>
        </w:rPr>
        <w:t>13</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时（为确保及时到账及查验，建议提前于20</w:t>
      </w:r>
      <w:r w:rsidR="00A36B23" w:rsidRPr="004068D7">
        <w:rPr>
          <w:rFonts w:ascii="仿宋" w:eastAsia="仿宋" w:hAnsi="仿宋" w:cs="仿宋"/>
          <w:kern w:val="0"/>
          <w:sz w:val="28"/>
          <w:szCs w:val="28"/>
          <w:shd w:val="clear" w:color="auto" w:fill="FFFFFF"/>
          <w:lang w:bidi="ar"/>
        </w:rPr>
        <w:t>2</w:t>
      </w:r>
      <w:r w:rsidR="00FA6835">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BC106D">
        <w:rPr>
          <w:rFonts w:ascii="仿宋" w:eastAsia="仿宋" w:hAnsi="仿宋" w:cs="仿宋"/>
          <w:kern w:val="0"/>
          <w:sz w:val="28"/>
          <w:szCs w:val="28"/>
          <w:shd w:val="clear" w:color="auto" w:fill="FFFFFF"/>
          <w:lang w:bidi="ar"/>
        </w:rPr>
        <w:t>2</w:t>
      </w:r>
      <w:r w:rsidR="00A36B23" w:rsidRPr="004068D7">
        <w:rPr>
          <w:rFonts w:ascii="仿宋" w:eastAsia="仿宋" w:hAnsi="仿宋" w:cs="仿宋" w:hint="eastAsia"/>
          <w:kern w:val="0"/>
          <w:sz w:val="28"/>
          <w:szCs w:val="28"/>
          <w:shd w:val="clear" w:color="auto" w:fill="FFFFFF"/>
          <w:lang w:bidi="ar"/>
        </w:rPr>
        <w:t>月</w:t>
      </w:r>
      <w:r w:rsidR="00BC106D">
        <w:rPr>
          <w:rFonts w:ascii="仿宋" w:eastAsia="仿宋" w:hAnsi="仿宋" w:cs="仿宋"/>
          <w:kern w:val="0"/>
          <w:sz w:val="28"/>
          <w:szCs w:val="28"/>
          <w:shd w:val="clear" w:color="auto" w:fill="FFFFFF"/>
          <w:lang w:bidi="ar"/>
        </w:rPr>
        <w:t>12</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143C3E72"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w:t>
      </w:r>
      <w:r>
        <w:rPr>
          <w:rFonts w:ascii="仿宋" w:eastAsia="仿宋" w:hAnsi="仿宋" w:cs="仿宋" w:hint="eastAsia"/>
          <w:kern w:val="0"/>
          <w:sz w:val="28"/>
          <w:szCs w:val="28"/>
          <w:shd w:val="clear" w:color="auto" w:fill="FFFFFF"/>
          <w:lang w:bidi="ar"/>
        </w:rPr>
        <w:lastRenderedPageBreak/>
        <w:t>动；②捏造、散布不利广州资产管理有限公司资产处置的信息；③哄抬价格谋取暴利；④以公济私谋取暴利；⑤其他通过非正当手段扰乱市场的行为；（6）其他违法违规情形。</w:t>
      </w:r>
    </w:p>
    <w:p w14:paraId="10CB8FFC"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（四）交易成交及付款期限</w:t>
      </w:r>
    </w:p>
    <w:p w14:paraId="3FA6828F"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41E910C4"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】个工作日内正式签署《债权转让协议》；（2）仅一人参加竞价，竞价补登公告后没有新的竞价者参与竞价，于补登竞价公告期满之日起【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】个工作日内正式签署《债权转让协议》；（3）仅一人参加竞价，竞价补登公告后有新的竞价者参与竞价，于标的资产第二次竞价成交之日起【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】个工作日内正式签署《债权转让协议》。</w:t>
      </w:r>
      <w:r w:rsidR="00A36B23">
        <w:rPr>
          <w:rFonts w:ascii="仿宋" w:eastAsia="仿宋" w:hAnsi="仿宋" w:cs="仿宋" w:hint="eastAsia"/>
          <w:kern w:val="0"/>
          <w:sz w:val="28"/>
          <w:szCs w:val="28"/>
          <w:shd w:val="clear" w:color="auto" w:fill="FFFFFF"/>
          <w:lang w:bidi="ar"/>
        </w:rPr>
        <w:t>受让方需选择一次性付款，须在签订《债权转让协议》之日起【5】个工作日内即需付清全款，竞价保证金自动转为履约保证金。</w:t>
      </w:r>
    </w:p>
    <w:p w14:paraId="1345E7E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5C0087BC"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1、具备完全民事行为能力的自然人、法人和非法人组织，并应具备一定的资金实力和良好的信誉条件。</w:t>
      </w:r>
    </w:p>
    <w:p w14:paraId="1956495A" w14:textId="77777777" w:rsidR="00E15208" w:rsidRDefault="008B05F4">
      <w:pPr>
        <w:pStyle w:val="ab"/>
        <w:widowControl/>
        <w:spacing w:beforeAutospacing="0" w:afterAutospacing="0" w:line="360" w:lineRule="atLeast"/>
        <w:ind w:firstLineChars="200" w:firstLine="560"/>
        <w:jc w:val="both"/>
        <w:rPr>
          <w:rFonts w:ascii="仿宋_GB2312" w:eastAsia="仿宋_GB2312" w:hAnsi="仿宋" w:cs="仿宋"/>
          <w:color w:val="000000"/>
          <w:sz w:val="28"/>
          <w:szCs w:val="28"/>
        </w:rPr>
      </w:pPr>
      <w:r>
        <w:rPr>
          <w:rFonts w:ascii="仿宋" w:eastAsia="仿宋" w:hAnsi="仿宋" w:cs="仿宋" w:hint="eastAsia"/>
          <w:sz w:val="28"/>
          <w:szCs w:val="28"/>
          <w:shd w:val="clear" w:color="auto" w:fill="FFFFFF"/>
          <w:lang w:bidi="ar"/>
        </w:rPr>
        <w:t>以下人员不得购买或变相购买标的资产：</w:t>
      </w:r>
      <w:r>
        <w:rPr>
          <w:rFonts w:ascii="仿宋_GB2312" w:eastAsia="仿宋_GB2312" w:hAnsi="仿宋" w:cs="仿宋" w:hint="eastAsia"/>
          <w:color w:val="000000"/>
          <w:sz w:val="28"/>
          <w:szCs w:val="28"/>
        </w:rPr>
        <w:t>国家公务员；金融监管机构工作人员；资产管理公司工作人员；国有企业债务人管理人员；</w:t>
      </w:r>
      <w:r>
        <w:rPr>
          <w:rFonts w:ascii="仿宋_GB2312" w:eastAsia="仿宋_GB2312" w:hAnsi="仿宋" w:cs="仿宋" w:hint="eastAsia"/>
          <w:color w:val="000000"/>
          <w:sz w:val="28"/>
          <w:szCs w:val="28"/>
        </w:rPr>
        <w:lastRenderedPageBreak/>
        <w:t>参与资产处置工作的律师、会计师、评估师等中介机构人员等关联人或者上述关联人参与的非金融机构法人；与参与不良债权转让的资产管理公司工作人员、国有企业债务人</w:t>
      </w:r>
      <w:r>
        <w:rPr>
          <w:rFonts w:ascii="仿宋_GB2312" w:eastAsia="仿宋_GB2312" w:hAnsi="仿宋" w:cs="仿宋" w:hint="eastAsia"/>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Pr>
          <w:rFonts w:ascii="仿宋_GB2312" w:eastAsia="仿宋_GB2312" w:hAnsi="仿宋" w:cs="仿宋" w:hint="eastAsia"/>
          <w:color w:val="000000"/>
          <w:sz w:val="28"/>
          <w:szCs w:val="28"/>
        </w:rPr>
        <w:t>相关法律、行政法规及规范性文件中规定的不得购买或变相购买不良资产的主体。</w:t>
      </w:r>
      <w:r>
        <w:rPr>
          <w:rFonts w:ascii="仿宋" w:eastAsia="仿宋" w:hAnsi="仿宋" w:cs="仿宋" w:hint="eastAsia"/>
          <w:sz w:val="28"/>
          <w:szCs w:val="28"/>
          <w:shd w:val="clear" w:color="auto" w:fill="FFFFFF"/>
          <w:lang w:bidi="ar"/>
        </w:rPr>
        <w:t>符合条件的人员应进一步保证不向前述主体或其投资、控制的实体转让债权。</w:t>
      </w:r>
    </w:p>
    <w:p w14:paraId="0F42EB5E"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2、竞买人须信誉良好，资金来源合法</w:t>
      </w:r>
      <w:r>
        <w:rPr>
          <w:rFonts w:ascii="仿宋" w:eastAsia="仿宋" w:hAnsi="仿宋" w:cs="仿宋" w:hint="eastAsia"/>
          <w:kern w:val="0"/>
          <w:sz w:val="28"/>
          <w:szCs w:val="28"/>
          <w:shd w:val="clear" w:color="auto" w:fill="FFFFFF"/>
          <w:lang w:bidi="ar"/>
        </w:rPr>
        <w:t>合规，能承担购买债权所带来的风险。</w:t>
      </w:r>
    </w:p>
    <w:p w14:paraId="638F262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3、竞买人确认竞买人及竞买人股东与标的资产内债务人或担保人无关联关系，并不存在任何形式或可能存在的逃废债情形。</w:t>
      </w:r>
    </w:p>
    <w:p w14:paraId="3FA34EF8"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4、凡先前参与广州资产管理有限公司组织的任何资产竞价活动且竞价成交但违约（指前次交易最终无法实现的）的自然人、法人和非法人组织，不得以任何形式参与本次竞价。</w:t>
      </w:r>
    </w:p>
    <w:p w14:paraId="49E88794"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5、买受人应向广州资产管理有限公司提供《资金来源合法性声明函》。</w:t>
      </w:r>
    </w:p>
    <w:p w14:paraId="25E95B82"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7B6B779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3B171458"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有意者请自行多方位了解该债权资产情况，广州资产管理有限公司仅提供相关参考资料。自公告日起至</w:t>
      </w:r>
      <w:r>
        <w:rPr>
          <w:rFonts w:ascii="仿宋" w:eastAsia="仿宋" w:hAnsi="仿宋" w:cs="仿宋"/>
          <w:kern w:val="0"/>
          <w:sz w:val="28"/>
          <w:szCs w:val="28"/>
          <w:shd w:val="clear" w:color="auto" w:fill="FFFFFF"/>
          <w:lang w:bidi="ar"/>
        </w:rPr>
        <w:t>202</w:t>
      </w:r>
      <w:r w:rsidR="00FA6835">
        <w:rPr>
          <w:rFonts w:ascii="仿宋" w:eastAsia="仿宋" w:hAnsi="仿宋" w:cs="仿宋"/>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年</w:t>
      </w:r>
      <w:r w:rsidR="00BC106D">
        <w:rPr>
          <w:rFonts w:ascii="仿宋" w:eastAsia="仿宋" w:hAnsi="仿宋"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月</w:t>
      </w:r>
      <w:r w:rsidR="00BC106D">
        <w:rPr>
          <w:rFonts w:ascii="仿宋" w:eastAsia="仿宋" w:hAnsi="仿宋" w:cs="仿宋"/>
          <w:bCs/>
          <w:kern w:val="0"/>
          <w:sz w:val="28"/>
          <w:szCs w:val="28"/>
          <w:shd w:val="clear" w:color="auto" w:fill="FFFFFF"/>
          <w:lang w:bidi="ar"/>
        </w:rPr>
        <w:t>13</w:t>
      </w:r>
      <w:r>
        <w:rPr>
          <w:rFonts w:ascii="仿宋" w:eastAsia="仿宋" w:hAnsi="仿宋" w:cs="仿宋" w:hint="eastAsia"/>
          <w:bCs/>
          <w:kern w:val="0"/>
          <w:sz w:val="28"/>
          <w:szCs w:val="28"/>
          <w:shd w:val="clear" w:color="auto" w:fill="FFFFFF"/>
          <w:lang w:bidi="ar"/>
        </w:rPr>
        <w:t>日</w:t>
      </w:r>
      <w:r w:rsidR="00AE2303">
        <w:rPr>
          <w:rFonts w:ascii="仿宋" w:eastAsia="仿宋" w:hAnsi="仿宋"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时止接受咨询，请拨打咨询电话或直接到广州资产管理有限公司现场咨询。</w:t>
      </w:r>
    </w:p>
    <w:p w14:paraId="291BEC13" w14:textId="72CC6187" w:rsidR="008B05F4"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r w:rsidRPr="008B05F4">
        <w:rPr>
          <w:rFonts w:ascii="仿宋" w:eastAsia="仿宋" w:hAnsi="仿宋" w:cs="仿宋" w:hint="eastAsia"/>
          <w:kern w:val="0"/>
          <w:sz w:val="28"/>
          <w:szCs w:val="28"/>
          <w:shd w:val="clear" w:color="auto" w:fill="FFFFFF"/>
          <w:lang w:bidi="ar"/>
        </w:rPr>
        <w:t>020-66811881、13250595949</w:t>
      </w:r>
      <w:r w:rsidR="00166212">
        <w:rPr>
          <w:rFonts w:ascii="仿宋" w:eastAsia="仿宋" w:hAnsi="仿宋" w:cs="仿宋" w:hint="eastAsia"/>
          <w:kern w:val="0"/>
          <w:sz w:val="28"/>
          <w:szCs w:val="28"/>
          <w:shd w:val="clear" w:color="auto" w:fill="FFFFFF"/>
          <w:lang w:bidi="ar"/>
        </w:rPr>
        <w:t>、1</w:t>
      </w:r>
      <w:r w:rsidR="00166212">
        <w:rPr>
          <w:rFonts w:ascii="仿宋" w:eastAsia="仿宋" w:hAnsi="仿宋" w:cs="仿宋"/>
          <w:kern w:val="0"/>
          <w:sz w:val="28"/>
          <w:szCs w:val="28"/>
          <w:shd w:val="clear" w:color="auto" w:fill="FFFFFF"/>
          <w:lang w:bidi="ar"/>
        </w:rPr>
        <w:t>8818408152</w:t>
      </w:r>
    </w:p>
    <w:p w14:paraId="111D5DD9" w14:textId="5A3636F8"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联系人：杨经理、陈经理</w:t>
      </w:r>
    </w:p>
    <w:p w14:paraId="0A57F22E" w14:textId="0D479EFB"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联系地址：广州市天河区珠江东路28号越秀金融大厦5</w:t>
      </w:r>
      <w:r>
        <w:rPr>
          <w:rFonts w:ascii="仿宋" w:eastAsia="仿宋" w:hAnsi="仿宋"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E15208" w:rsidRDefault="00E15208">
      <w:pPr>
        <w:autoSpaceDN w:val="0"/>
        <w:spacing w:line="660" w:lineRule="exact"/>
        <w:rPr>
          <w:rFonts w:ascii="仿宋" w:eastAsia="仿宋" w:hAnsi="仿宋" w:cs="仿宋"/>
          <w:kern w:val="0"/>
          <w:sz w:val="28"/>
          <w:szCs w:val="28"/>
          <w:shd w:val="clear" w:color="auto" w:fill="FFFFFF"/>
          <w:lang w:bidi="ar"/>
        </w:rPr>
      </w:pPr>
    </w:p>
    <w:p w14:paraId="4F03525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（四）买受人付清成交价款，转让方经买受人要求，可出具成交价款收据，不就成交价款出具相关发票。</w:t>
      </w:r>
    </w:p>
    <w:p w14:paraId="33DBD79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28C31E4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7A4779F4"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r w:rsidRPr="008B05F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】上发布，如对发布内容或资产购买有任何疑问，欢迎拨打咨询电话：【</w:t>
      </w:r>
      <w:r w:rsidRPr="008B05F4">
        <w:rPr>
          <w:rFonts w:ascii="仿宋" w:eastAsia="仿宋" w:hAnsi="仿宋" w:cs="仿宋"/>
          <w:kern w:val="0"/>
          <w:sz w:val="28"/>
          <w:szCs w:val="28"/>
          <w:shd w:val="clear" w:color="auto" w:fill="FFFFFF"/>
          <w:lang w:bidi="ar"/>
        </w:rPr>
        <w:t>400-822-2870</w:t>
      </w:r>
      <w:r>
        <w:rPr>
          <w:rFonts w:ascii="仿宋" w:eastAsia="仿宋" w:hAnsi="仿宋" w:cs="仿宋" w:hint="eastAsia"/>
          <w:kern w:val="0"/>
          <w:sz w:val="28"/>
          <w:szCs w:val="28"/>
          <w:shd w:val="clear" w:color="auto" w:fill="FFFFFF"/>
          <w:lang w:bidi="ar"/>
        </w:rPr>
        <w:t>】。</w:t>
      </w:r>
    </w:p>
    <w:p w14:paraId="210E64FF" w14:textId="77777777" w:rsidR="00E15208" w:rsidRDefault="00E15208">
      <w:pPr>
        <w:spacing w:line="360" w:lineRule="auto"/>
        <w:rPr>
          <w:rFonts w:ascii="仿宋" w:eastAsia="仿宋" w:hAnsi="仿宋" w:cs="仿宋"/>
          <w:kern w:val="0"/>
          <w:sz w:val="28"/>
          <w:szCs w:val="28"/>
          <w:shd w:val="clear" w:color="auto" w:fill="FFFFFF"/>
          <w:lang w:bidi="ar"/>
        </w:rPr>
      </w:pPr>
    </w:p>
    <w:p w14:paraId="11985C35" w14:textId="77777777" w:rsidR="00E15208" w:rsidRDefault="00E15208">
      <w:pPr>
        <w:spacing w:line="360" w:lineRule="auto"/>
        <w:rPr>
          <w:rFonts w:ascii="仿宋" w:eastAsia="仿宋" w:hAnsi="仿宋" w:cs="仿宋"/>
          <w:kern w:val="0"/>
          <w:sz w:val="28"/>
          <w:szCs w:val="28"/>
          <w:shd w:val="clear" w:color="auto" w:fill="FFFFFF"/>
          <w:lang w:bidi="ar"/>
        </w:rPr>
      </w:pPr>
    </w:p>
    <w:p w14:paraId="0AB551BD" w14:textId="77777777" w:rsidR="00E15208" w:rsidRDefault="008B05F4">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17F0CAAC" w:rsidR="00E15208" w:rsidRDefault="008B05F4" w:rsidP="000E095B">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202</w:t>
      </w:r>
      <w:bookmarkStart w:id="0" w:name="_GoBack"/>
      <w:bookmarkEnd w:id="0"/>
      <w:r w:rsidR="00FA6835">
        <w:rPr>
          <w:rFonts w:ascii="仿宋" w:eastAsia="仿宋" w:hAnsi="仿宋" w:cs="仿宋"/>
          <w:sz w:val="28"/>
          <w:szCs w:val="28"/>
          <w:shd w:val="clear" w:color="auto" w:fill="FFFFFF"/>
        </w:rPr>
        <w:t>6</w:t>
      </w:r>
      <w:r>
        <w:rPr>
          <w:rFonts w:ascii="仿宋" w:eastAsia="仿宋" w:hAnsi="仿宋" w:cs="仿宋" w:hint="eastAsia"/>
          <w:sz w:val="28"/>
          <w:szCs w:val="28"/>
          <w:shd w:val="clear" w:color="auto" w:fill="FFFFFF"/>
        </w:rPr>
        <w:t>年</w:t>
      </w:r>
      <w:r w:rsidR="00BC106D">
        <w:rPr>
          <w:rFonts w:ascii="仿宋" w:eastAsia="仿宋" w:hAnsi="仿宋" w:cs="仿宋"/>
          <w:sz w:val="28"/>
          <w:szCs w:val="28"/>
          <w:shd w:val="clear" w:color="auto" w:fill="FFFFFF"/>
        </w:rPr>
        <w:t>2</w:t>
      </w:r>
      <w:r>
        <w:rPr>
          <w:rFonts w:ascii="仿宋" w:eastAsia="仿宋" w:hAnsi="仿宋" w:cs="仿宋" w:hint="eastAsia"/>
          <w:sz w:val="28"/>
          <w:szCs w:val="28"/>
          <w:shd w:val="clear" w:color="auto" w:fill="FFFFFF"/>
        </w:rPr>
        <w:t>月</w:t>
      </w:r>
      <w:r w:rsidR="00BC106D">
        <w:rPr>
          <w:rFonts w:ascii="仿宋" w:eastAsia="仿宋" w:hAnsi="仿宋" w:cs="仿宋"/>
          <w:sz w:val="28"/>
          <w:szCs w:val="28"/>
          <w:shd w:val="clear" w:color="auto" w:fill="FFFFFF"/>
        </w:rPr>
        <w:t>5</w:t>
      </w:r>
      <w:r>
        <w:rPr>
          <w:rFonts w:ascii="仿宋" w:eastAsia="仿宋" w:hAnsi="仿宋" w:cs="仿宋" w:hint="eastAsia"/>
          <w:sz w:val="28"/>
          <w:szCs w:val="28"/>
          <w:shd w:val="clear" w:color="auto" w:fill="FFFFFF"/>
        </w:rPr>
        <w:t>日</w:t>
      </w:r>
    </w:p>
    <w:sectPr w:rsidR="00E1520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BDF4E" w14:textId="77777777" w:rsidR="003642B7" w:rsidRDefault="003642B7" w:rsidP="00AE2303">
      <w:r>
        <w:separator/>
      </w:r>
    </w:p>
  </w:endnote>
  <w:endnote w:type="continuationSeparator" w:id="0">
    <w:p w14:paraId="04279425" w14:textId="77777777" w:rsidR="003642B7" w:rsidRDefault="003642B7" w:rsidP="00AE2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6DCDE" w14:textId="77777777" w:rsidR="003642B7" w:rsidRDefault="003642B7" w:rsidP="00AE2303">
      <w:r>
        <w:separator/>
      </w:r>
    </w:p>
  </w:footnote>
  <w:footnote w:type="continuationSeparator" w:id="0">
    <w:p w14:paraId="48D47EDC" w14:textId="77777777" w:rsidR="003642B7" w:rsidRDefault="003642B7" w:rsidP="00AE23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76432"/>
    <w:rsid w:val="000A0715"/>
    <w:rsid w:val="000A11D4"/>
    <w:rsid w:val="000A4128"/>
    <w:rsid w:val="000E095B"/>
    <w:rsid w:val="000F2C40"/>
    <w:rsid w:val="0011214D"/>
    <w:rsid w:val="00120D47"/>
    <w:rsid w:val="00125E49"/>
    <w:rsid w:val="00135C73"/>
    <w:rsid w:val="001624E4"/>
    <w:rsid w:val="0016319A"/>
    <w:rsid w:val="00166212"/>
    <w:rsid w:val="001C3D1B"/>
    <w:rsid w:val="002152EA"/>
    <w:rsid w:val="0024289E"/>
    <w:rsid w:val="0024746F"/>
    <w:rsid w:val="00275ED9"/>
    <w:rsid w:val="00276C7A"/>
    <w:rsid w:val="002C2953"/>
    <w:rsid w:val="00303874"/>
    <w:rsid w:val="00320260"/>
    <w:rsid w:val="00326A50"/>
    <w:rsid w:val="00340788"/>
    <w:rsid w:val="00347AF5"/>
    <w:rsid w:val="003642B7"/>
    <w:rsid w:val="00371A61"/>
    <w:rsid w:val="003D715D"/>
    <w:rsid w:val="003E6058"/>
    <w:rsid w:val="003F0D81"/>
    <w:rsid w:val="00412070"/>
    <w:rsid w:val="00421EDC"/>
    <w:rsid w:val="00422196"/>
    <w:rsid w:val="00434CDA"/>
    <w:rsid w:val="00484C64"/>
    <w:rsid w:val="00491D0C"/>
    <w:rsid w:val="004A1EA0"/>
    <w:rsid w:val="004A71D2"/>
    <w:rsid w:val="004C34BA"/>
    <w:rsid w:val="004F6C7B"/>
    <w:rsid w:val="00502939"/>
    <w:rsid w:val="00504A8D"/>
    <w:rsid w:val="00532A79"/>
    <w:rsid w:val="005362C0"/>
    <w:rsid w:val="00547267"/>
    <w:rsid w:val="005617B4"/>
    <w:rsid w:val="00597593"/>
    <w:rsid w:val="005D2208"/>
    <w:rsid w:val="005E6FE9"/>
    <w:rsid w:val="005F78D1"/>
    <w:rsid w:val="00674E0B"/>
    <w:rsid w:val="0068628B"/>
    <w:rsid w:val="00687227"/>
    <w:rsid w:val="006B55F1"/>
    <w:rsid w:val="006D6B22"/>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52678"/>
    <w:rsid w:val="008844B5"/>
    <w:rsid w:val="008B05F4"/>
    <w:rsid w:val="008C4F08"/>
    <w:rsid w:val="00921CBA"/>
    <w:rsid w:val="0092258C"/>
    <w:rsid w:val="00957F41"/>
    <w:rsid w:val="00971B27"/>
    <w:rsid w:val="009A621D"/>
    <w:rsid w:val="009B706B"/>
    <w:rsid w:val="009D18EF"/>
    <w:rsid w:val="009E7452"/>
    <w:rsid w:val="00A05099"/>
    <w:rsid w:val="00A175D8"/>
    <w:rsid w:val="00A1797B"/>
    <w:rsid w:val="00A2169A"/>
    <w:rsid w:val="00A36B23"/>
    <w:rsid w:val="00A814D6"/>
    <w:rsid w:val="00AE1DB8"/>
    <w:rsid w:val="00AE2303"/>
    <w:rsid w:val="00AF1AFC"/>
    <w:rsid w:val="00B37BAA"/>
    <w:rsid w:val="00B45B38"/>
    <w:rsid w:val="00B85223"/>
    <w:rsid w:val="00B94B35"/>
    <w:rsid w:val="00BC106D"/>
    <w:rsid w:val="00C12DBD"/>
    <w:rsid w:val="00C174BE"/>
    <w:rsid w:val="00C17ECA"/>
    <w:rsid w:val="00C33844"/>
    <w:rsid w:val="00C759D5"/>
    <w:rsid w:val="00C84351"/>
    <w:rsid w:val="00C926B6"/>
    <w:rsid w:val="00C93962"/>
    <w:rsid w:val="00CA2BAB"/>
    <w:rsid w:val="00CB450F"/>
    <w:rsid w:val="00CC4AA7"/>
    <w:rsid w:val="00CC7727"/>
    <w:rsid w:val="00CE5DE0"/>
    <w:rsid w:val="00D059A0"/>
    <w:rsid w:val="00D81B2D"/>
    <w:rsid w:val="00D91985"/>
    <w:rsid w:val="00DA4E1A"/>
    <w:rsid w:val="00DB07D7"/>
    <w:rsid w:val="00DC1FEE"/>
    <w:rsid w:val="00DD326E"/>
    <w:rsid w:val="00E15208"/>
    <w:rsid w:val="00E43999"/>
    <w:rsid w:val="00E63C10"/>
    <w:rsid w:val="00E77360"/>
    <w:rsid w:val="00E84A62"/>
    <w:rsid w:val="00EA7617"/>
    <w:rsid w:val="00EB46B7"/>
    <w:rsid w:val="00EB589E"/>
    <w:rsid w:val="00F17B1B"/>
    <w:rsid w:val="00F4260F"/>
    <w:rsid w:val="00F43E93"/>
    <w:rsid w:val="00F4660C"/>
    <w:rsid w:val="00F64622"/>
    <w:rsid w:val="00F65B54"/>
    <w:rsid w:val="00F70DF4"/>
    <w:rsid w:val="00FA6835"/>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996D8"/>
  <w15:docId w15:val="{F478DFD4-EBEF-47FF-85EE-205D8CE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customStyle="1" w:styleId="6">
    <w:name w:val="网格型6"/>
    <w:basedOn w:val="a1"/>
    <w:next w:val="af"/>
    <w:qFormat/>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11</Pages>
  <Words>718</Words>
  <Characters>4096</Characters>
  <Application>Microsoft Office Word</Application>
  <DocSecurity>0</DocSecurity>
  <Lines>34</Lines>
  <Paragraphs>9</Paragraphs>
  <ScaleCrop>false</ScaleCrop>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陈晓榆</cp:lastModifiedBy>
  <cp:revision>48</cp:revision>
  <cp:lastPrinted>2024-09-23T01:04:00Z</cp:lastPrinted>
  <dcterms:created xsi:type="dcterms:W3CDTF">2020-03-19T02:16:00Z</dcterms:created>
  <dcterms:modified xsi:type="dcterms:W3CDTF">2026-02-02T07:56:00Z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