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837988" w14:textId="77777777" w:rsidR="007E32C8" w:rsidRPr="00390F43" w:rsidRDefault="002210A8">
      <w:pPr>
        <w:jc w:val="center"/>
        <w:rPr>
          <w:rFonts w:ascii="方正小标宋简体" w:eastAsia="方正小标宋简体" w:hAnsi="华文中宋"/>
          <w:bCs/>
          <w:sz w:val="44"/>
          <w:szCs w:val="44"/>
        </w:rPr>
      </w:pPr>
      <w:r w:rsidRPr="00390F43">
        <w:rPr>
          <w:rFonts w:ascii="方正小标宋简体" w:eastAsia="方正小标宋简体" w:hAnsi="华文中宋" w:hint="eastAsia"/>
          <w:bCs/>
          <w:sz w:val="44"/>
          <w:szCs w:val="44"/>
        </w:rPr>
        <w:t>标的物介绍</w:t>
      </w:r>
    </w:p>
    <w:p w14:paraId="4CDA034A" w14:textId="4C079A79" w:rsidR="007E32C8" w:rsidRPr="00CE0CED" w:rsidRDefault="005E4B83">
      <w:pPr>
        <w:rPr>
          <w:rFonts w:ascii="黑体" w:eastAsia="黑体" w:hAnsi="黑体"/>
          <w:b/>
          <w:bCs/>
          <w:sz w:val="32"/>
          <w:szCs w:val="32"/>
        </w:rPr>
      </w:pPr>
      <w:r w:rsidRPr="00CE0CED">
        <w:rPr>
          <w:rFonts w:ascii="黑体" w:eastAsia="黑体" w:hAnsi="黑体" w:hint="eastAsia"/>
          <w:b/>
          <w:bCs/>
          <w:sz w:val="32"/>
          <w:szCs w:val="32"/>
        </w:rPr>
        <w:t>一、基本情况</w:t>
      </w:r>
    </w:p>
    <w:p w14:paraId="083BA3EE" w14:textId="549C236C" w:rsidR="00760CAB" w:rsidRPr="00390F43" w:rsidRDefault="00B00E4C" w:rsidP="007D084C">
      <w:pPr>
        <w:spacing w:line="360" w:lineRule="auto"/>
        <w:ind w:firstLineChars="252" w:firstLine="810"/>
        <w:rPr>
          <w:rFonts w:ascii="仿宋_GB2312" w:eastAsia="仿宋_GB2312" w:hAnsi="仿宋"/>
          <w:sz w:val="32"/>
          <w:szCs w:val="32"/>
        </w:rPr>
      </w:pPr>
      <w:bookmarkStart w:id="0" w:name="_Hlk89712118"/>
      <w:r w:rsidRPr="00B00E4C">
        <w:rPr>
          <w:rFonts w:ascii="仿宋_GB2312" w:eastAsia="仿宋_GB2312" w:hAnsi="仿宋" w:hint="eastAsia"/>
          <w:b/>
          <w:bCs/>
          <w:sz w:val="32"/>
          <w:szCs w:val="32"/>
          <w:u w:val="single"/>
        </w:rPr>
        <w:t>肇庆市华友商贸有限公司</w:t>
      </w:r>
      <w:r w:rsidR="00A872C3" w:rsidRPr="00A872C3">
        <w:rPr>
          <w:rFonts w:ascii="仿宋_GB2312" w:eastAsia="仿宋_GB2312" w:hAnsi="仿宋" w:hint="eastAsia"/>
          <w:b/>
          <w:bCs/>
          <w:sz w:val="32"/>
          <w:szCs w:val="32"/>
          <w:u w:val="single"/>
        </w:rPr>
        <w:t>等</w:t>
      </w:r>
      <w:r w:rsidR="00472501">
        <w:rPr>
          <w:rFonts w:ascii="仿宋_GB2312" w:eastAsia="仿宋_GB2312" w:hAnsi="仿宋"/>
          <w:b/>
          <w:bCs/>
          <w:sz w:val="32"/>
          <w:szCs w:val="32"/>
          <w:u w:val="single"/>
        </w:rPr>
        <w:t>4</w:t>
      </w:r>
      <w:r w:rsidR="00A872C3" w:rsidRPr="00A872C3">
        <w:rPr>
          <w:rFonts w:ascii="仿宋_GB2312" w:eastAsia="仿宋_GB2312" w:hAnsi="仿宋"/>
          <w:b/>
          <w:bCs/>
          <w:sz w:val="32"/>
          <w:szCs w:val="32"/>
          <w:u w:val="single"/>
        </w:rPr>
        <w:t>户债权</w:t>
      </w:r>
      <w:r w:rsidR="00287A31" w:rsidRPr="00390F43">
        <w:rPr>
          <w:rFonts w:ascii="仿宋_GB2312" w:eastAsia="仿宋_GB2312" w:hAnsi="仿宋" w:hint="eastAsia"/>
          <w:sz w:val="32"/>
          <w:szCs w:val="32"/>
          <w:u w:val="single"/>
        </w:rPr>
        <w:t>（下称“标的债权”），</w:t>
      </w:r>
      <w:r w:rsidR="00287A31" w:rsidRPr="00390F43">
        <w:rPr>
          <w:rFonts w:ascii="仿宋_GB2312" w:eastAsia="仿宋_GB2312" w:hAnsi="仿宋" w:hint="eastAsia"/>
          <w:sz w:val="32"/>
          <w:szCs w:val="32"/>
        </w:rPr>
        <w:t>截至基准日</w:t>
      </w:r>
      <w:r w:rsidR="00A872C3">
        <w:rPr>
          <w:rFonts w:ascii="仿宋_GB2312" w:eastAsia="仿宋_GB2312" w:hAnsi="仿宋"/>
          <w:sz w:val="32"/>
          <w:szCs w:val="32"/>
          <w:u w:val="single"/>
        </w:rPr>
        <w:t>2025</w:t>
      </w:r>
      <w:r w:rsidR="005E6E0E" w:rsidRPr="00390F43">
        <w:rPr>
          <w:rFonts w:ascii="仿宋_GB2312" w:eastAsia="仿宋_GB2312" w:hAnsi="仿宋" w:hint="eastAsia"/>
          <w:sz w:val="32"/>
          <w:szCs w:val="32"/>
        </w:rPr>
        <w:t>年</w:t>
      </w:r>
      <w:r w:rsidR="00A872C3">
        <w:rPr>
          <w:rFonts w:ascii="仿宋_GB2312" w:eastAsia="仿宋_GB2312" w:hAnsi="仿宋"/>
          <w:sz w:val="32"/>
          <w:szCs w:val="32"/>
          <w:u w:val="single"/>
        </w:rPr>
        <w:t>12</w:t>
      </w:r>
      <w:r w:rsidR="00E50521" w:rsidRPr="00390F43">
        <w:rPr>
          <w:rFonts w:ascii="仿宋_GB2312" w:eastAsia="仿宋_GB2312" w:hAnsi="仿宋" w:hint="eastAsia"/>
          <w:sz w:val="32"/>
          <w:szCs w:val="32"/>
        </w:rPr>
        <w:t>月</w:t>
      </w:r>
      <w:r w:rsidR="00A872C3">
        <w:rPr>
          <w:rFonts w:ascii="仿宋_GB2312" w:eastAsia="仿宋_GB2312" w:hAnsi="仿宋"/>
          <w:sz w:val="32"/>
          <w:szCs w:val="32"/>
          <w:u w:val="single"/>
        </w:rPr>
        <w:t>31</w:t>
      </w:r>
      <w:r w:rsidR="00E50521" w:rsidRPr="00390F43">
        <w:rPr>
          <w:rFonts w:ascii="仿宋_GB2312" w:eastAsia="仿宋_GB2312" w:hAnsi="仿宋" w:hint="eastAsia"/>
          <w:sz w:val="32"/>
          <w:szCs w:val="32"/>
        </w:rPr>
        <w:t>日</w:t>
      </w:r>
      <w:r w:rsidR="00287A31" w:rsidRPr="00390F43">
        <w:rPr>
          <w:rFonts w:ascii="仿宋_GB2312" w:eastAsia="仿宋_GB2312" w:hAnsi="仿宋" w:hint="eastAsia"/>
          <w:sz w:val="32"/>
          <w:szCs w:val="32"/>
        </w:rPr>
        <w:t>，</w:t>
      </w:r>
      <w:r w:rsidR="00F76F6F" w:rsidRPr="00390F43">
        <w:rPr>
          <w:rFonts w:ascii="仿宋_GB2312" w:eastAsia="仿宋_GB2312" w:hAnsi="仿宋" w:hint="eastAsia"/>
          <w:sz w:val="32"/>
          <w:szCs w:val="32"/>
        </w:rPr>
        <w:t>标的债权本金合计</w:t>
      </w:r>
      <w:r w:rsidRPr="00B00E4C">
        <w:rPr>
          <w:rFonts w:ascii="仿宋_GB2312" w:eastAsia="仿宋_GB2312" w:hAnsi="仿宋"/>
          <w:sz w:val="32"/>
          <w:szCs w:val="32"/>
          <w:u w:val="single"/>
        </w:rPr>
        <w:t>5,615.08</w:t>
      </w:r>
      <w:r w:rsidR="00760CAB" w:rsidRPr="00390F43">
        <w:rPr>
          <w:rFonts w:ascii="仿宋_GB2312" w:eastAsia="仿宋_GB2312" w:hAnsi="仿宋" w:hint="eastAsia"/>
          <w:sz w:val="32"/>
          <w:szCs w:val="32"/>
        </w:rPr>
        <w:t>万</w:t>
      </w:r>
      <w:r w:rsidR="00F76F6F" w:rsidRPr="00390F43">
        <w:rPr>
          <w:rFonts w:ascii="仿宋_GB2312" w:eastAsia="仿宋_GB2312" w:hAnsi="仿宋" w:hint="eastAsia"/>
          <w:sz w:val="32"/>
          <w:szCs w:val="32"/>
        </w:rPr>
        <w:t>元。</w:t>
      </w:r>
      <w:bookmarkEnd w:id="0"/>
      <w:r w:rsidR="00287A31" w:rsidRPr="00390F43">
        <w:rPr>
          <w:rFonts w:ascii="仿宋_GB2312" w:eastAsia="仿宋_GB2312" w:hAnsi="仿宋" w:hint="eastAsia"/>
          <w:sz w:val="32"/>
          <w:szCs w:val="32"/>
        </w:rPr>
        <w:t>具体情况如下：</w:t>
      </w:r>
    </w:p>
    <w:p w14:paraId="6344DB2B" w14:textId="1409ADF4" w:rsidR="00FE70EB" w:rsidRPr="00390F43" w:rsidRDefault="00FE70EB" w:rsidP="00FE70EB">
      <w:pPr>
        <w:spacing w:line="360" w:lineRule="auto"/>
        <w:jc w:val="right"/>
        <w:rPr>
          <w:rFonts w:ascii="仿宋_GB2312" w:eastAsia="仿宋_GB2312" w:hAnsi="仿宋"/>
          <w:sz w:val="32"/>
          <w:szCs w:val="32"/>
        </w:rPr>
      </w:pPr>
      <w:r w:rsidRPr="00390F43">
        <w:rPr>
          <w:rFonts w:ascii="仿宋_GB2312" w:eastAsia="仿宋_GB2312" w:hAnsi="仿宋" w:hint="eastAsia"/>
          <w:sz w:val="32"/>
          <w:szCs w:val="32"/>
        </w:rPr>
        <w:t>单位：人民币/万元</w:t>
      </w:r>
    </w:p>
    <w:tbl>
      <w:tblPr>
        <w:tblW w:w="65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61"/>
        <w:gridCol w:w="928"/>
        <w:gridCol w:w="1056"/>
        <w:gridCol w:w="1056"/>
        <w:gridCol w:w="1021"/>
        <w:gridCol w:w="1161"/>
        <w:gridCol w:w="2969"/>
        <w:gridCol w:w="1161"/>
        <w:gridCol w:w="811"/>
      </w:tblGrid>
      <w:tr w:rsidR="009616E2" w:rsidRPr="00E01F5E" w14:paraId="293014AB" w14:textId="77777777" w:rsidTr="00F314CC">
        <w:trPr>
          <w:trHeight w:val="605"/>
          <w:tblHeader/>
          <w:jc w:val="center"/>
        </w:trPr>
        <w:tc>
          <w:tcPr>
            <w:tcW w:w="312" w:type="pct"/>
            <w:shd w:val="clear" w:color="auto" w:fill="FFFFFF"/>
            <w:vAlign w:val="center"/>
          </w:tcPr>
          <w:p w14:paraId="53861E03" w14:textId="77777777" w:rsidR="009616E2" w:rsidRPr="00E01F5E" w:rsidRDefault="009616E2" w:rsidP="00F314CC">
            <w:pPr>
              <w:jc w:val="center"/>
              <w:rPr>
                <w:rFonts w:ascii="Times New Roman" w:eastAsia="仿宋_GB2312" w:hAnsi="Times New Roman" w:cs="Times New Roman"/>
                <w:b/>
                <w:szCs w:val="21"/>
              </w:rPr>
            </w:pPr>
            <w:bookmarkStart w:id="1" w:name="_Hlk220869194"/>
            <w:r w:rsidRPr="00E01F5E">
              <w:rPr>
                <w:rFonts w:ascii="Times New Roman" w:eastAsia="仿宋_GB2312" w:hAnsi="Times New Roman" w:cs="Times New Roman"/>
                <w:b/>
                <w:szCs w:val="21"/>
              </w:rPr>
              <w:t>序号</w:t>
            </w:r>
          </w:p>
        </w:tc>
        <w:tc>
          <w:tcPr>
            <w:tcW w:w="435" w:type="pct"/>
            <w:shd w:val="clear" w:color="auto" w:fill="FFFFFF"/>
            <w:vAlign w:val="center"/>
          </w:tcPr>
          <w:p w14:paraId="5B3A3447" w14:textId="77777777" w:rsidR="009616E2" w:rsidRPr="00E01F5E" w:rsidRDefault="009616E2" w:rsidP="00F314CC">
            <w:pPr>
              <w:jc w:val="center"/>
              <w:rPr>
                <w:rFonts w:ascii="Times New Roman" w:eastAsia="仿宋_GB2312" w:hAnsi="Times New Roman" w:cs="Times New Roman"/>
                <w:b/>
                <w:szCs w:val="21"/>
              </w:rPr>
            </w:pPr>
            <w:r w:rsidRPr="00E01F5E">
              <w:rPr>
                <w:rFonts w:ascii="Times New Roman" w:eastAsia="仿宋_GB2312" w:hAnsi="Times New Roman" w:cs="Times New Roman"/>
                <w:b/>
                <w:szCs w:val="21"/>
              </w:rPr>
              <w:t>借款人名称</w:t>
            </w:r>
          </w:p>
        </w:tc>
        <w:tc>
          <w:tcPr>
            <w:tcW w:w="475" w:type="pct"/>
            <w:shd w:val="clear" w:color="auto" w:fill="FFFFFF"/>
            <w:vAlign w:val="center"/>
          </w:tcPr>
          <w:p w14:paraId="62F463CE" w14:textId="77777777" w:rsidR="009616E2" w:rsidRPr="00E01F5E" w:rsidRDefault="009616E2" w:rsidP="00F314CC">
            <w:pPr>
              <w:jc w:val="center"/>
              <w:rPr>
                <w:rFonts w:ascii="Times New Roman" w:eastAsia="仿宋_GB2312" w:hAnsi="Times New Roman" w:cs="Times New Roman"/>
                <w:b/>
                <w:szCs w:val="21"/>
              </w:rPr>
            </w:pPr>
            <w:r w:rsidRPr="00E01F5E">
              <w:rPr>
                <w:rFonts w:ascii="Times New Roman" w:eastAsia="仿宋_GB2312" w:hAnsi="Times New Roman" w:cs="Times New Roman"/>
                <w:b/>
                <w:szCs w:val="21"/>
              </w:rPr>
              <w:t>本金</w:t>
            </w:r>
          </w:p>
        </w:tc>
        <w:tc>
          <w:tcPr>
            <w:tcW w:w="475" w:type="pct"/>
            <w:shd w:val="clear" w:color="auto" w:fill="FFFFFF"/>
            <w:vAlign w:val="center"/>
          </w:tcPr>
          <w:p w14:paraId="54A5B1C6" w14:textId="77777777" w:rsidR="009616E2" w:rsidRPr="00E01F5E" w:rsidRDefault="009616E2" w:rsidP="00F314CC">
            <w:pPr>
              <w:jc w:val="center"/>
              <w:rPr>
                <w:rFonts w:ascii="Times New Roman" w:eastAsia="仿宋_GB2312" w:hAnsi="Times New Roman" w:cs="Times New Roman"/>
                <w:b/>
                <w:szCs w:val="21"/>
              </w:rPr>
            </w:pPr>
            <w:r w:rsidRPr="00E01F5E">
              <w:rPr>
                <w:rFonts w:ascii="Times New Roman" w:eastAsia="仿宋_GB2312" w:hAnsi="Times New Roman" w:cs="Times New Roman"/>
                <w:b/>
                <w:szCs w:val="21"/>
              </w:rPr>
              <w:t>利息</w:t>
            </w:r>
          </w:p>
        </w:tc>
        <w:tc>
          <w:tcPr>
            <w:tcW w:w="478" w:type="pct"/>
            <w:shd w:val="clear" w:color="auto" w:fill="FFFFFF"/>
            <w:vAlign w:val="center"/>
          </w:tcPr>
          <w:p w14:paraId="73A1CDE5" w14:textId="77777777" w:rsidR="009616E2" w:rsidRPr="00DE7C51" w:rsidRDefault="009616E2" w:rsidP="00F314CC">
            <w:pPr>
              <w:rPr>
                <w:rFonts w:ascii="仿宋_GB2312" w:eastAsia="仿宋_GB2312" w:hAnsi="Times New Roman" w:cs="Times New Roman"/>
                <w:b/>
                <w:szCs w:val="21"/>
              </w:rPr>
            </w:pPr>
            <w:r w:rsidRPr="00DE7C51">
              <w:rPr>
                <w:rFonts w:ascii="仿宋_GB2312" w:eastAsia="仿宋_GB2312" w:hAnsi="Times New Roman" w:cs="Times New Roman" w:hint="eastAsia"/>
                <w:b/>
                <w:szCs w:val="21"/>
              </w:rPr>
              <w:t>其他费用</w:t>
            </w:r>
          </w:p>
        </w:tc>
        <w:tc>
          <w:tcPr>
            <w:tcW w:w="522" w:type="pct"/>
            <w:shd w:val="clear" w:color="auto" w:fill="FFFFFF"/>
            <w:vAlign w:val="center"/>
          </w:tcPr>
          <w:p w14:paraId="2164C9A6" w14:textId="77777777" w:rsidR="009616E2" w:rsidRPr="00DE7C51" w:rsidRDefault="009616E2" w:rsidP="00F314CC">
            <w:pPr>
              <w:jc w:val="center"/>
              <w:rPr>
                <w:rFonts w:ascii="仿宋_GB2312" w:eastAsia="仿宋_GB2312" w:hAnsi="Times New Roman" w:cs="Times New Roman"/>
                <w:b/>
                <w:szCs w:val="21"/>
              </w:rPr>
            </w:pPr>
            <w:r w:rsidRPr="00DE7C51">
              <w:rPr>
                <w:rFonts w:ascii="仿宋_GB2312" w:eastAsia="仿宋_GB2312" w:hAnsi="Times New Roman" w:cs="Times New Roman" w:hint="eastAsia"/>
                <w:b/>
                <w:szCs w:val="21"/>
              </w:rPr>
              <w:t>债权金额</w:t>
            </w:r>
          </w:p>
        </w:tc>
        <w:tc>
          <w:tcPr>
            <w:tcW w:w="1378" w:type="pct"/>
            <w:shd w:val="clear" w:color="auto" w:fill="FFFFFF"/>
            <w:vAlign w:val="center"/>
          </w:tcPr>
          <w:p w14:paraId="329897BC" w14:textId="77777777" w:rsidR="009616E2" w:rsidRPr="00E01F5E" w:rsidRDefault="009616E2" w:rsidP="00F314CC">
            <w:pPr>
              <w:jc w:val="center"/>
              <w:rPr>
                <w:rFonts w:ascii="Times New Roman" w:eastAsia="仿宋_GB2312" w:hAnsi="Times New Roman" w:cs="Times New Roman"/>
                <w:b/>
                <w:szCs w:val="21"/>
              </w:rPr>
            </w:pPr>
            <w:r w:rsidRPr="00E01F5E">
              <w:rPr>
                <w:rFonts w:ascii="Times New Roman" w:eastAsia="仿宋_GB2312" w:hAnsi="Times New Roman" w:cs="Times New Roman"/>
                <w:b/>
                <w:szCs w:val="21"/>
              </w:rPr>
              <w:t>抵质押物情况</w:t>
            </w:r>
          </w:p>
        </w:tc>
        <w:tc>
          <w:tcPr>
            <w:tcW w:w="543" w:type="pct"/>
            <w:shd w:val="clear" w:color="auto" w:fill="FFFFFF"/>
            <w:vAlign w:val="center"/>
          </w:tcPr>
          <w:p w14:paraId="2301C424" w14:textId="77777777" w:rsidR="009616E2" w:rsidRPr="00E01F5E" w:rsidRDefault="009616E2" w:rsidP="00F314CC">
            <w:pPr>
              <w:jc w:val="center"/>
              <w:rPr>
                <w:rFonts w:ascii="Times New Roman" w:eastAsia="仿宋_GB2312" w:hAnsi="Times New Roman" w:cs="Times New Roman"/>
                <w:b/>
                <w:szCs w:val="21"/>
              </w:rPr>
            </w:pPr>
            <w:r w:rsidRPr="00E01F5E">
              <w:rPr>
                <w:rFonts w:ascii="Times New Roman" w:eastAsia="仿宋_GB2312" w:hAnsi="Times New Roman" w:cs="Times New Roman"/>
                <w:b/>
                <w:szCs w:val="21"/>
              </w:rPr>
              <w:t>保证人</w:t>
            </w:r>
          </w:p>
        </w:tc>
        <w:tc>
          <w:tcPr>
            <w:tcW w:w="381" w:type="pct"/>
            <w:shd w:val="clear" w:color="auto" w:fill="FFFFFF"/>
            <w:vAlign w:val="center"/>
          </w:tcPr>
          <w:p w14:paraId="15CE5F70" w14:textId="77777777" w:rsidR="009616E2" w:rsidRPr="00E01F5E" w:rsidRDefault="009616E2" w:rsidP="00F314CC">
            <w:pPr>
              <w:jc w:val="center"/>
              <w:rPr>
                <w:rFonts w:ascii="Times New Roman" w:eastAsia="仿宋_GB2312" w:hAnsi="Times New Roman" w:cs="Times New Roman"/>
                <w:b/>
                <w:szCs w:val="21"/>
              </w:rPr>
            </w:pPr>
            <w:r w:rsidRPr="00E01F5E">
              <w:rPr>
                <w:rFonts w:ascii="Times New Roman" w:eastAsia="仿宋_GB2312" w:hAnsi="Times New Roman" w:cs="Times New Roman"/>
                <w:b/>
                <w:szCs w:val="21"/>
              </w:rPr>
              <w:t>诉讼情况</w:t>
            </w:r>
          </w:p>
        </w:tc>
      </w:tr>
      <w:tr w:rsidR="009616E2" w:rsidRPr="00E01F5E" w14:paraId="7FFF7055" w14:textId="77777777" w:rsidTr="00F314CC">
        <w:trPr>
          <w:trHeight w:val="447"/>
          <w:jc w:val="center"/>
        </w:trPr>
        <w:tc>
          <w:tcPr>
            <w:tcW w:w="312" w:type="pct"/>
            <w:shd w:val="clear" w:color="auto" w:fill="FFFFFF"/>
            <w:vAlign w:val="center"/>
          </w:tcPr>
          <w:p w14:paraId="3495BAD0"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szCs w:val="21"/>
              </w:rPr>
              <w:t>1</w:t>
            </w:r>
          </w:p>
        </w:tc>
        <w:tc>
          <w:tcPr>
            <w:tcW w:w="435" w:type="pct"/>
            <w:shd w:val="clear" w:color="auto" w:fill="FFFFFF"/>
            <w:vAlign w:val="center"/>
          </w:tcPr>
          <w:p w14:paraId="6F2C9D78"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hint="eastAsia"/>
                <w:szCs w:val="21"/>
              </w:rPr>
              <w:t>肇庆市华友商贸有限公司</w:t>
            </w:r>
          </w:p>
        </w:tc>
        <w:tc>
          <w:tcPr>
            <w:tcW w:w="475" w:type="pct"/>
            <w:shd w:val="clear" w:color="auto" w:fill="FFFFFF"/>
            <w:vAlign w:val="center"/>
          </w:tcPr>
          <w:p w14:paraId="1DA1F19E" w14:textId="77777777" w:rsidR="009616E2" w:rsidRPr="00E01F5E" w:rsidRDefault="009616E2" w:rsidP="00F314CC">
            <w:pPr>
              <w:jc w:val="center"/>
              <w:rPr>
                <w:rFonts w:ascii="仿宋_GB2312" w:eastAsia="仿宋_GB2312" w:hAnsi="Times New Roman" w:cs="Times New Roman"/>
                <w:szCs w:val="21"/>
              </w:rPr>
            </w:pPr>
            <w:r w:rsidRPr="00E01F5E">
              <w:rPr>
                <w:rFonts w:ascii="仿宋_GB2312" w:eastAsia="仿宋_GB2312" w:hAnsi="Times New Roman" w:cs="Times New Roman" w:hint="eastAsia"/>
                <w:szCs w:val="21"/>
              </w:rPr>
              <w:t xml:space="preserve">1,678.37 </w:t>
            </w:r>
          </w:p>
        </w:tc>
        <w:tc>
          <w:tcPr>
            <w:tcW w:w="475" w:type="pct"/>
            <w:shd w:val="clear" w:color="auto" w:fill="FFFFFF"/>
            <w:vAlign w:val="center"/>
          </w:tcPr>
          <w:p w14:paraId="68BEF8F6" w14:textId="77777777" w:rsidR="009616E2" w:rsidRPr="00E01F5E" w:rsidRDefault="009616E2" w:rsidP="00F314CC">
            <w:pPr>
              <w:jc w:val="center"/>
              <w:rPr>
                <w:rFonts w:ascii="仿宋_GB2312" w:eastAsia="仿宋_GB2312"/>
              </w:rPr>
            </w:pPr>
            <w:r w:rsidRPr="003941E4">
              <w:rPr>
                <w:rFonts w:ascii="仿宋_GB2312" w:eastAsia="仿宋_GB2312"/>
              </w:rPr>
              <w:t xml:space="preserve">1,556.03 </w:t>
            </w:r>
          </w:p>
        </w:tc>
        <w:tc>
          <w:tcPr>
            <w:tcW w:w="478" w:type="pct"/>
            <w:shd w:val="clear" w:color="auto" w:fill="FFFFFF"/>
            <w:vAlign w:val="center"/>
          </w:tcPr>
          <w:p w14:paraId="0161E8E9" w14:textId="77777777" w:rsidR="009616E2" w:rsidRPr="00DE7C51" w:rsidRDefault="009616E2" w:rsidP="00F314CC">
            <w:pPr>
              <w:jc w:val="center"/>
              <w:rPr>
                <w:rFonts w:ascii="仿宋_GB2312" w:eastAsia="仿宋_GB2312"/>
              </w:rPr>
            </w:pPr>
            <w:r w:rsidRPr="00DE7C51">
              <w:rPr>
                <w:rFonts w:ascii="仿宋_GB2312" w:eastAsia="仿宋_GB2312" w:hint="eastAsia"/>
              </w:rPr>
              <w:t xml:space="preserve"> 12.36 </w:t>
            </w:r>
          </w:p>
        </w:tc>
        <w:tc>
          <w:tcPr>
            <w:tcW w:w="522" w:type="pct"/>
            <w:shd w:val="clear" w:color="auto" w:fill="FFFFFF"/>
            <w:vAlign w:val="center"/>
          </w:tcPr>
          <w:p w14:paraId="2430E992" w14:textId="77777777" w:rsidR="009616E2" w:rsidRPr="00DE7C51" w:rsidRDefault="009616E2" w:rsidP="00F314CC">
            <w:pPr>
              <w:jc w:val="center"/>
              <w:rPr>
                <w:rFonts w:ascii="仿宋_GB2312" w:eastAsia="仿宋_GB2312"/>
              </w:rPr>
            </w:pPr>
            <w:r w:rsidRPr="00DE7C51">
              <w:rPr>
                <w:rFonts w:ascii="仿宋_GB2312" w:eastAsia="仿宋_GB2312" w:hint="eastAsia"/>
              </w:rPr>
              <w:t xml:space="preserve">3,246.76 </w:t>
            </w:r>
          </w:p>
        </w:tc>
        <w:tc>
          <w:tcPr>
            <w:tcW w:w="1378" w:type="pct"/>
            <w:shd w:val="clear" w:color="auto" w:fill="FFFFFF"/>
            <w:vAlign w:val="center"/>
          </w:tcPr>
          <w:p w14:paraId="037D3EFD"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szCs w:val="21"/>
              </w:rPr>
              <w:t>1.</w:t>
            </w:r>
            <w:r w:rsidRPr="00E01F5E">
              <w:rPr>
                <w:rFonts w:hint="eastAsia"/>
              </w:rPr>
              <w:t xml:space="preserve"> </w:t>
            </w:r>
            <w:r w:rsidRPr="00E01F5E">
              <w:rPr>
                <w:rFonts w:ascii="Times New Roman" w:eastAsia="仿宋_GB2312" w:hAnsi="Times New Roman" w:cs="Times New Roman" w:hint="eastAsia"/>
                <w:szCs w:val="21"/>
              </w:rPr>
              <w:t>肇庆</w:t>
            </w:r>
            <w:proofErr w:type="gramStart"/>
            <w:r w:rsidRPr="00E01F5E">
              <w:rPr>
                <w:rFonts w:ascii="Times New Roman" w:eastAsia="仿宋_GB2312" w:hAnsi="Times New Roman" w:cs="Times New Roman" w:hint="eastAsia"/>
                <w:szCs w:val="21"/>
              </w:rPr>
              <w:t>市东润物业经营</w:t>
            </w:r>
            <w:proofErr w:type="gramEnd"/>
            <w:r w:rsidRPr="00E01F5E">
              <w:rPr>
                <w:rFonts w:ascii="Times New Roman" w:eastAsia="仿宋_GB2312" w:hAnsi="Times New Roman" w:cs="Times New Roman" w:hint="eastAsia"/>
                <w:szCs w:val="21"/>
              </w:rPr>
              <w:t>管理有限公司名下位于</w:t>
            </w:r>
            <w:proofErr w:type="gramStart"/>
            <w:r w:rsidRPr="00E01F5E">
              <w:rPr>
                <w:rFonts w:ascii="Times New Roman" w:eastAsia="仿宋_GB2312" w:hAnsi="Times New Roman" w:cs="Times New Roman"/>
                <w:szCs w:val="21"/>
              </w:rPr>
              <w:t>怀集县怀城镇</w:t>
            </w:r>
            <w:proofErr w:type="gramEnd"/>
            <w:r w:rsidRPr="00E01F5E">
              <w:rPr>
                <w:rFonts w:ascii="Times New Roman" w:eastAsia="仿宋_GB2312" w:hAnsi="Times New Roman" w:cs="Times New Roman"/>
                <w:szCs w:val="21"/>
              </w:rPr>
              <w:t>工业大道明珠花园</w:t>
            </w:r>
            <w:r w:rsidRPr="00E01F5E">
              <w:rPr>
                <w:rFonts w:ascii="Times New Roman" w:eastAsia="仿宋_GB2312" w:hAnsi="Times New Roman" w:cs="Times New Roman"/>
                <w:szCs w:val="21"/>
              </w:rPr>
              <w:t>A</w:t>
            </w:r>
            <w:r w:rsidRPr="00E01F5E">
              <w:rPr>
                <w:rFonts w:ascii="Times New Roman" w:eastAsia="仿宋_GB2312" w:hAnsi="Times New Roman" w:cs="Times New Roman"/>
                <w:szCs w:val="21"/>
              </w:rPr>
              <w:t>幢</w:t>
            </w:r>
            <w:r w:rsidRPr="00E01F5E">
              <w:rPr>
                <w:rFonts w:ascii="Times New Roman" w:eastAsia="仿宋_GB2312" w:hAnsi="Times New Roman" w:cs="Times New Roman"/>
                <w:szCs w:val="21"/>
              </w:rPr>
              <w:t>A201</w:t>
            </w:r>
            <w:r w:rsidRPr="00E01F5E">
              <w:rPr>
                <w:rFonts w:ascii="Times New Roman" w:eastAsia="仿宋_GB2312" w:hAnsi="Times New Roman" w:cs="Times New Roman"/>
                <w:szCs w:val="21"/>
              </w:rPr>
              <w:t>；</w:t>
            </w:r>
          </w:p>
          <w:p w14:paraId="76E630AF"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szCs w:val="21"/>
              </w:rPr>
              <w:t>2.</w:t>
            </w:r>
            <w:r w:rsidRPr="00E01F5E">
              <w:rPr>
                <w:rFonts w:ascii="Times New Roman" w:eastAsia="仿宋_GB2312" w:hAnsi="Times New Roman" w:cs="Times New Roman"/>
                <w:szCs w:val="21"/>
              </w:rPr>
              <w:tab/>
            </w:r>
            <w:r w:rsidRPr="00E01F5E">
              <w:rPr>
                <w:rFonts w:ascii="Times New Roman" w:eastAsia="仿宋_GB2312" w:hAnsi="Times New Roman" w:cs="Times New Roman" w:hint="eastAsia"/>
                <w:szCs w:val="21"/>
              </w:rPr>
              <w:t>刘少武名下位于</w:t>
            </w:r>
            <w:r w:rsidRPr="00E01F5E">
              <w:rPr>
                <w:rFonts w:ascii="Times New Roman" w:eastAsia="仿宋_GB2312" w:hAnsi="Times New Roman" w:cs="Times New Roman"/>
                <w:szCs w:val="21"/>
              </w:rPr>
              <w:t>肇庆市北岭路</w:t>
            </w:r>
            <w:r w:rsidRPr="00E01F5E">
              <w:rPr>
                <w:rFonts w:ascii="Times New Roman" w:eastAsia="仿宋_GB2312" w:hAnsi="Times New Roman" w:cs="Times New Roman"/>
                <w:szCs w:val="21"/>
              </w:rPr>
              <w:t>88</w:t>
            </w:r>
            <w:r w:rsidRPr="00E01F5E">
              <w:rPr>
                <w:rFonts w:ascii="Times New Roman" w:eastAsia="仿宋_GB2312" w:hAnsi="Times New Roman" w:cs="Times New Roman"/>
                <w:szCs w:val="21"/>
              </w:rPr>
              <w:t>号</w:t>
            </w:r>
            <w:r w:rsidRPr="00E01F5E">
              <w:rPr>
                <w:rFonts w:ascii="Times New Roman" w:eastAsia="仿宋_GB2312" w:hAnsi="Times New Roman" w:cs="Times New Roman"/>
                <w:szCs w:val="21"/>
              </w:rPr>
              <w:t>“</w:t>
            </w:r>
            <w:r w:rsidRPr="00E01F5E">
              <w:rPr>
                <w:rFonts w:ascii="Times New Roman" w:eastAsia="仿宋_GB2312" w:hAnsi="Times New Roman" w:cs="Times New Roman"/>
                <w:szCs w:val="21"/>
              </w:rPr>
              <w:t>星湖上院</w:t>
            </w:r>
            <w:r w:rsidRPr="00E01F5E">
              <w:rPr>
                <w:rFonts w:ascii="Times New Roman" w:eastAsia="仿宋_GB2312" w:hAnsi="Times New Roman" w:cs="Times New Roman"/>
                <w:szCs w:val="21"/>
              </w:rPr>
              <w:t>”</w:t>
            </w:r>
            <w:r w:rsidRPr="00E01F5E">
              <w:rPr>
                <w:rFonts w:ascii="Times New Roman" w:eastAsia="仿宋_GB2312" w:hAnsi="Times New Roman" w:cs="Times New Roman"/>
                <w:szCs w:val="21"/>
              </w:rPr>
              <w:t>第</w:t>
            </w:r>
            <w:r w:rsidRPr="00E01F5E">
              <w:rPr>
                <w:rFonts w:ascii="Times New Roman" w:eastAsia="仿宋_GB2312" w:hAnsi="Times New Roman" w:cs="Times New Roman"/>
                <w:szCs w:val="21"/>
              </w:rPr>
              <w:t>116</w:t>
            </w:r>
            <w:r w:rsidRPr="00E01F5E">
              <w:rPr>
                <w:rFonts w:ascii="Times New Roman" w:eastAsia="仿宋_GB2312" w:hAnsi="Times New Roman" w:cs="Times New Roman"/>
                <w:szCs w:val="21"/>
              </w:rPr>
              <w:t>幢房；</w:t>
            </w:r>
          </w:p>
          <w:p w14:paraId="77E697AE"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szCs w:val="21"/>
              </w:rPr>
              <w:t>3.</w:t>
            </w:r>
            <w:r w:rsidRPr="00E01F5E">
              <w:rPr>
                <w:rFonts w:ascii="Times New Roman" w:eastAsia="仿宋_GB2312" w:hAnsi="Times New Roman" w:cs="Times New Roman"/>
                <w:szCs w:val="21"/>
              </w:rPr>
              <w:tab/>
            </w:r>
            <w:r w:rsidRPr="00E01F5E">
              <w:rPr>
                <w:rFonts w:ascii="Times New Roman" w:eastAsia="仿宋_GB2312" w:hAnsi="Times New Roman" w:cs="Times New Roman" w:hint="eastAsia"/>
                <w:szCs w:val="21"/>
              </w:rPr>
              <w:t>刘少武名下位于</w:t>
            </w:r>
            <w:r w:rsidRPr="00E01F5E">
              <w:rPr>
                <w:rFonts w:ascii="Times New Roman" w:eastAsia="仿宋_GB2312" w:hAnsi="Times New Roman" w:cs="Times New Roman"/>
                <w:szCs w:val="21"/>
              </w:rPr>
              <w:t>肇庆市北岭路</w:t>
            </w:r>
            <w:r w:rsidRPr="00E01F5E">
              <w:rPr>
                <w:rFonts w:ascii="Times New Roman" w:eastAsia="仿宋_GB2312" w:hAnsi="Times New Roman" w:cs="Times New Roman"/>
                <w:szCs w:val="21"/>
              </w:rPr>
              <w:t>88</w:t>
            </w:r>
            <w:r w:rsidRPr="00E01F5E">
              <w:rPr>
                <w:rFonts w:ascii="Times New Roman" w:eastAsia="仿宋_GB2312" w:hAnsi="Times New Roman" w:cs="Times New Roman"/>
                <w:szCs w:val="21"/>
              </w:rPr>
              <w:t>号</w:t>
            </w:r>
            <w:r w:rsidRPr="00E01F5E">
              <w:rPr>
                <w:rFonts w:ascii="Times New Roman" w:eastAsia="仿宋_GB2312" w:hAnsi="Times New Roman" w:cs="Times New Roman"/>
                <w:szCs w:val="21"/>
              </w:rPr>
              <w:t>“</w:t>
            </w:r>
            <w:r w:rsidRPr="00E01F5E">
              <w:rPr>
                <w:rFonts w:ascii="Times New Roman" w:eastAsia="仿宋_GB2312" w:hAnsi="Times New Roman" w:cs="Times New Roman"/>
                <w:szCs w:val="21"/>
              </w:rPr>
              <w:t>星湖上院</w:t>
            </w:r>
            <w:r w:rsidRPr="00E01F5E">
              <w:rPr>
                <w:rFonts w:ascii="Times New Roman" w:eastAsia="仿宋_GB2312" w:hAnsi="Times New Roman" w:cs="Times New Roman"/>
                <w:szCs w:val="21"/>
              </w:rPr>
              <w:t>”</w:t>
            </w:r>
            <w:r w:rsidRPr="00E01F5E">
              <w:rPr>
                <w:rFonts w:ascii="Times New Roman" w:eastAsia="仿宋_GB2312" w:hAnsi="Times New Roman" w:cs="Times New Roman"/>
                <w:szCs w:val="21"/>
              </w:rPr>
              <w:t>第</w:t>
            </w:r>
            <w:r w:rsidRPr="00E01F5E">
              <w:rPr>
                <w:rFonts w:ascii="Times New Roman" w:eastAsia="仿宋_GB2312" w:hAnsi="Times New Roman" w:cs="Times New Roman"/>
                <w:szCs w:val="21"/>
              </w:rPr>
              <w:t>113</w:t>
            </w:r>
            <w:r w:rsidRPr="00E01F5E">
              <w:rPr>
                <w:rFonts w:ascii="Times New Roman" w:eastAsia="仿宋_GB2312" w:hAnsi="Times New Roman" w:cs="Times New Roman"/>
                <w:szCs w:val="21"/>
              </w:rPr>
              <w:t>幢房</w:t>
            </w:r>
          </w:p>
        </w:tc>
        <w:tc>
          <w:tcPr>
            <w:tcW w:w="543" w:type="pct"/>
            <w:shd w:val="clear" w:color="auto" w:fill="FFFFFF"/>
            <w:vAlign w:val="center"/>
          </w:tcPr>
          <w:p w14:paraId="6455D83C"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hint="eastAsia"/>
                <w:szCs w:val="21"/>
              </w:rPr>
              <w:t>刘少武、骆伟权</w:t>
            </w:r>
          </w:p>
        </w:tc>
        <w:tc>
          <w:tcPr>
            <w:tcW w:w="381" w:type="pct"/>
            <w:shd w:val="clear" w:color="auto" w:fill="FFFFFF"/>
            <w:vAlign w:val="center"/>
          </w:tcPr>
          <w:p w14:paraId="4C555089" w14:textId="77777777" w:rsidR="009616E2" w:rsidRPr="00E01F5E" w:rsidRDefault="009616E2" w:rsidP="00F314CC">
            <w:pPr>
              <w:jc w:val="center"/>
              <w:rPr>
                <w:rFonts w:ascii="Times New Roman" w:eastAsia="仿宋_GB2312" w:hAnsi="Times New Roman" w:cs="Times New Roman"/>
                <w:szCs w:val="21"/>
              </w:rPr>
            </w:pPr>
            <w:proofErr w:type="gramStart"/>
            <w:r w:rsidRPr="00E01F5E">
              <w:rPr>
                <w:rFonts w:ascii="Times New Roman" w:eastAsia="仿宋_GB2312" w:hAnsi="Times New Roman" w:cs="Times New Roman" w:hint="eastAsia"/>
                <w:szCs w:val="21"/>
              </w:rPr>
              <w:t>执行终本</w:t>
            </w:r>
            <w:proofErr w:type="gramEnd"/>
          </w:p>
        </w:tc>
      </w:tr>
      <w:tr w:rsidR="009616E2" w:rsidRPr="00E01F5E" w14:paraId="4F2044B7" w14:textId="77777777" w:rsidTr="00F314CC">
        <w:trPr>
          <w:trHeight w:val="447"/>
          <w:jc w:val="center"/>
        </w:trPr>
        <w:tc>
          <w:tcPr>
            <w:tcW w:w="312" w:type="pct"/>
            <w:shd w:val="clear" w:color="auto" w:fill="FFFFFF"/>
            <w:vAlign w:val="center"/>
          </w:tcPr>
          <w:p w14:paraId="0585618C"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szCs w:val="21"/>
              </w:rPr>
              <w:t>2</w:t>
            </w:r>
          </w:p>
        </w:tc>
        <w:tc>
          <w:tcPr>
            <w:tcW w:w="435" w:type="pct"/>
            <w:shd w:val="clear" w:color="auto" w:fill="FFFFFF"/>
            <w:vAlign w:val="center"/>
          </w:tcPr>
          <w:p w14:paraId="68FBE44A"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hint="eastAsia"/>
                <w:szCs w:val="21"/>
              </w:rPr>
              <w:t>肇庆</w:t>
            </w:r>
            <w:proofErr w:type="gramStart"/>
            <w:r w:rsidRPr="00E01F5E">
              <w:rPr>
                <w:rFonts w:ascii="Times New Roman" w:eastAsia="仿宋_GB2312" w:hAnsi="Times New Roman" w:cs="Times New Roman" w:hint="eastAsia"/>
                <w:szCs w:val="21"/>
              </w:rPr>
              <w:t>市东润物业经营</w:t>
            </w:r>
            <w:proofErr w:type="gramEnd"/>
            <w:r w:rsidRPr="00E01F5E">
              <w:rPr>
                <w:rFonts w:ascii="Times New Roman" w:eastAsia="仿宋_GB2312" w:hAnsi="Times New Roman" w:cs="Times New Roman" w:hint="eastAsia"/>
                <w:szCs w:val="21"/>
              </w:rPr>
              <w:t>管理有限公司</w:t>
            </w:r>
          </w:p>
        </w:tc>
        <w:tc>
          <w:tcPr>
            <w:tcW w:w="475" w:type="pct"/>
            <w:shd w:val="clear" w:color="auto" w:fill="FFFFFF"/>
            <w:vAlign w:val="center"/>
          </w:tcPr>
          <w:p w14:paraId="2271E013" w14:textId="77777777" w:rsidR="009616E2" w:rsidRPr="00E01F5E" w:rsidRDefault="009616E2" w:rsidP="00F314CC">
            <w:pPr>
              <w:jc w:val="center"/>
              <w:rPr>
                <w:rFonts w:ascii="仿宋_GB2312" w:eastAsia="仿宋_GB2312" w:hAnsi="Times New Roman" w:cs="Times New Roman"/>
                <w:szCs w:val="21"/>
              </w:rPr>
            </w:pPr>
            <w:r w:rsidRPr="00E01F5E">
              <w:rPr>
                <w:rFonts w:ascii="仿宋_GB2312" w:eastAsia="仿宋_GB2312" w:hAnsi="Times New Roman" w:cs="Times New Roman" w:hint="eastAsia"/>
                <w:szCs w:val="21"/>
              </w:rPr>
              <w:t>734.38</w:t>
            </w:r>
          </w:p>
        </w:tc>
        <w:tc>
          <w:tcPr>
            <w:tcW w:w="475" w:type="pct"/>
            <w:shd w:val="clear" w:color="auto" w:fill="FFFFFF"/>
            <w:vAlign w:val="center"/>
          </w:tcPr>
          <w:p w14:paraId="05ADEFAE" w14:textId="77777777" w:rsidR="009616E2" w:rsidRPr="00E01F5E" w:rsidRDefault="009616E2" w:rsidP="00F314CC">
            <w:pPr>
              <w:jc w:val="center"/>
              <w:rPr>
                <w:rFonts w:ascii="仿宋_GB2312" w:eastAsia="仿宋_GB2312" w:hAnsi="Times New Roman" w:cs="Times New Roman"/>
                <w:szCs w:val="21"/>
              </w:rPr>
            </w:pPr>
            <w:r w:rsidRPr="003941E4">
              <w:rPr>
                <w:rFonts w:ascii="仿宋_GB2312" w:eastAsia="仿宋_GB2312"/>
              </w:rPr>
              <w:t xml:space="preserve">382.43 </w:t>
            </w:r>
            <w:r w:rsidRPr="00E01F5E">
              <w:rPr>
                <w:rFonts w:ascii="仿宋_GB2312" w:eastAsia="仿宋_GB2312"/>
              </w:rPr>
              <w:t xml:space="preserve"> </w:t>
            </w:r>
            <w:r w:rsidRPr="00E01F5E">
              <w:rPr>
                <w:rFonts w:ascii="仿宋_GB2312" w:eastAsia="仿宋_GB2312" w:hint="eastAsia"/>
              </w:rPr>
              <w:t xml:space="preserve"> </w:t>
            </w:r>
          </w:p>
        </w:tc>
        <w:tc>
          <w:tcPr>
            <w:tcW w:w="478" w:type="pct"/>
            <w:shd w:val="clear" w:color="auto" w:fill="FFFFFF"/>
            <w:vAlign w:val="center"/>
          </w:tcPr>
          <w:p w14:paraId="7CD09137" w14:textId="77777777" w:rsidR="009616E2" w:rsidRPr="00DE7C51" w:rsidRDefault="009616E2" w:rsidP="00F314CC">
            <w:pPr>
              <w:jc w:val="center"/>
              <w:rPr>
                <w:rFonts w:ascii="仿宋_GB2312" w:eastAsia="仿宋_GB2312"/>
              </w:rPr>
            </w:pPr>
            <w:r w:rsidRPr="00DE7C51">
              <w:rPr>
                <w:rFonts w:ascii="仿宋_GB2312" w:eastAsia="仿宋_GB2312" w:hint="eastAsia"/>
              </w:rPr>
              <w:t xml:space="preserve"> 8.78 </w:t>
            </w:r>
          </w:p>
        </w:tc>
        <w:tc>
          <w:tcPr>
            <w:tcW w:w="522" w:type="pct"/>
            <w:shd w:val="clear" w:color="auto" w:fill="FFFFFF"/>
            <w:vAlign w:val="center"/>
          </w:tcPr>
          <w:p w14:paraId="685FF539" w14:textId="77777777" w:rsidR="009616E2" w:rsidRPr="00DE7C51" w:rsidRDefault="009616E2" w:rsidP="00F314CC">
            <w:pPr>
              <w:jc w:val="center"/>
              <w:rPr>
                <w:rFonts w:ascii="仿宋_GB2312" w:eastAsia="仿宋_GB2312" w:hAnsi="Times New Roman" w:cs="Times New Roman"/>
                <w:szCs w:val="21"/>
              </w:rPr>
            </w:pPr>
            <w:r w:rsidRPr="00DE7C51">
              <w:rPr>
                <w:rFonts w:ascii="仿宋_GB2312" w:eastAsia="仿宋_GB2312" w:hint="eastAsia"/>
              </w:rPr>
              <w:t xml:space="preserve"> 1,125.60 </w:t>
            </w:r>
          </w:p>
        </w:tc>
        <w:tc>
          <w:tcPr>
            <w:tcW w:w="1378" w:type="pct"/>
            <w:shd w:val="clear" w:color="auto" w:fill="FFFFFF"/>
            <w:vAlign w:val="center"/>
          </w:tcPr>
          <w:p w14:paraId="444F6A7E"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hint="eastAsia"/>
                <w:szCs w:val="21"/>
              </w:rPr>
              <w:t>/</w:t>
            </w:r>
          </w:p>
        </w:tc>
        <w:tc>
          <w:tcPr>
            <w:tcW w:w="543" w:type="pct"/>
            <w:shd w:val="clear" w:color="auto" w:fill="FFFFFF"/>
            <w:vAlign w:val="center"/>
          </w:tcPr>
          <w:p w14:paraId="35B534FF" w14:textId="77777777" w:rsidR="009616E2" w:rsidRPr="00E01F5E" w:rsidRDefault="009616E2" w:rsidP="00F314CC">
            <w:pPr>
              <w:jc w:val="center"/>
              <w:rPr>
                <w:rFonts w:ascii="Times New Roman" w:eastAsia="仿宋_GB2312" w:hAnsi="Times New Roman" w:cs="Times New Roman"/>
                <w:szCs w:val="21"/>
              </w:rPr>
            </w:pPr>
            <w:proofErr w:type="gramStart"/>
            <w:r w:rsidRPr="00E01F5E">
              <w:rPr>
                <w:rFonts w:ascii="Times New Roman" w:eastAsia="仿宋_GB2312" w:hAnsi="Times New Roman" w:cs="Times New Roman" w:hint="eastAsia"/>
                <w:szCs w:val="21"/>
              </w:rPr>
              <w:t>广宁县东润商贸</w:t>
            </w:r>
            <w:proofErr w:type="gramEnd"/>
            <w:r w:rsidRPr="00E01F5E">
              <w:rPr>
                <w:rFonts w:ascii="Times New Roman" w:eastAsia="仿宋_GB2312" w:hAnsi="Times New Roman" w:cs="Times New Roman" w:hint="eastAsia"/>
                <w:szCs w:val="21"/>
              </w:rPr>
              <w:t>有限公司、刘少武</w:t>
            </w:r>
          </w:p>
        </w:tc>
        <w:tc>
          <w:tcPr>
            <w:tcW w:w="381" w:type="pct"/>
            <w:shd w:val="clear" w:color="auto" w:fill="FFFFFF"/>
            <w:vAlign w:val="center"/>
          </w:tcPr>
          <w:p w14:paraId="03BEF095"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hint="eastAsia"/>
                <w:szCs w:val="21"/>
              </w:rPr>
              <w:t>执行终本，目前申请追加被执行人</w:t>
            </w:r>
          </w:p>
        </w:tc>
      </w:tr>
      <w:tr w:rsidR="009616E2" w:rsidRPr="00E01F5E" w14:paraId="16EEE525" w14:textId="77777777" w:rsidTr="00F314CC">
        <w:trPr>
          <w:trHeight w:val="447"/>
          <w:jc w:val="center"/>
        </w:trPr>
        <w:tc>
          <w:tcPr>
            <w:tcW w:w="312" w:type="pct"/>
            <w:shd w:val="clear" w:color="auto" w:fill="FFFFFF"/>
            <w:vAlign w:val="center"/>
          </w:tcPr>
          <w:p w14:paraId="23F9105A"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hint="eastAsia"/>
                <w:szCs w:val="21"/>
              </w:rPr>
              <w:t>3</w:t>
            </w:r>
          </w:p>
        </w:tc>
        <w:tc>
          <w:tcPr>
            <w:tcW w:w="435" w:type="pct"/>
            <w:shd w:val="clear" w:color="auto" w:fill="FFFFFF"/>
            <w:vAlign w:val="center"/>
          </w:tcPr>
          <w:p w14:paraId="24F50771"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hint="eastAsia"/>
                <w:szCs w:val="21"/>
              </w:rPr>
              <w:t>佛山市顺德区宝</w:t>
            </w:r>
            <w:proofErr w:type="gramStart"/>
            <w:r w:rsidRPr="00E01F5E">
              <w:rPr>
                <w:rFonts w:ascii="Times New Roman" w:eastAsia="仿宋_GB2312" w:hAnsi="Times New Roman" w:cs="Times New Roman" w:hint="eastAsia"/>
                <w:szCs w:val="21"/>
              </w:rPr>
              <w:t>宏贸易</w:t>
            </w:r>
            <w:proofErr w:type="gramEnd"/>
            <w:r w:rsidRPr="00E01F5E">
              <w:rPr>
                <w:rFonts w:ascii="Times New Roman" w:eastAsia="仿宋_GB2312" w:hAnsi="Times New Roman" w:cs="Times New Roman" w:hint="eastAsia"/>
                <w:szCs w:val="21"/>
              </w:rPr>
              <w:t>有限公司</w:t>
            </w:r>
          </w:p>
        </w:tc>
        <w:tc>
          <w:tcPr>
            <w:tcW w:w="475" w:type="pct"/>
            <w:shd w:val="clear" w:color="auto" w:fill="FFFFFF"/>
            <w:vAlign w:val="center"/>
          </w:tcPr>
          <w:p w14:paraId="672B3D1C" w14:textId="77777777" w:rsidR="009616E2" w:rsidRPr="00E01F5E" w:rsidRDefault="009616E2" w:rsidP="00F314CC">
            <w:pPr>
              <w:jc w:val="center"/>
              <w:rPr>
                <w:rFonts w:ascii="仿宋_GB2312" w:eastAsia="仿宋_GB2312" w:hAnsi="Times New Roman" w:cs="Times New Roman"/>
                <w:szCs w:val="21"/>
              </w:rPr>
            </w:pPr>
            <w:r w:rsidRPr="00E01F5E">
              <w:rPr>
                <w:rFonts w:ascii="仿宋_GB2312" w:eastAsia="仿宋_GB2312" w:hAnsi="Times New Roman" w:cs="Times New Roman" w:hint="eastAsia"/>
                <w:szCs w:val="21"/>
              </w:rPr>
              <w:t xml:space="preserve">499.94 </w:t>
            </w:r>
          </w:p>
        </w:tc>
        <w:tc>
          <w:tcPr>
            <w:tcW w:w="475" w:type="pct"/>
            <w:shd w:val="clear" w:color="auto" w:fill="FFFFFF"/>
            <w:vAlign w:val="center"/>
          </w:tcPr>
          <w:p w14:paraId="00D44AD2" w14:textId="77777777" w:rsidR="009616E2" w:rsidRPr="00E01F5E" w:rsidRDefault="009616E2" w:rsidP="00F314CC">
            <w:pPr>
              <w:jc w:val="center"/>
              <w:rPr>
                <w:rFonts w:ascii="仿宋_GB2312" w:eastAsia="仿宋_GB2312"/>
              </w:rPr>
            </w:pPr>
            <w:r w:rsidRPr="00E01F5E">
              <w:rPr>
                <w:rFonts w:ascii="仿宋_GB2312" w:eastAsia="仿宋_GB2312" w:hint="eastAsia"/>
              </w:rPr>
              <w:t xml:space="preserve"> </w:t>
            </w:r>
            <w:r w:rsidRPr="003941E4">
              <w:rPr>
                <w:rFonts w:ascii="仿宋_GB2312" w:eastAsia="仿宋_GB2312"/>
              </w:rPr>
              <w:t xml:space="preserve">790.22 </w:t>
            </w:r>
          </w:p>
        </w:tc>
        <w:tc>
          <w:tcPr>
            <w:tcW w:w="478" w:type="pct"/>
            <w:shd w:val="clear" w:color="auto" w:fill="FFFFFF"/>
            <w:vAlign w:val="center"/>
          </w:tcPr>
          <w:p w14:paraId="6B470020" w14:textId="77777777" w:rsidR="009616E2" w:rsidRPr="00DE7C51" w:rsidRDefault="009616E2" w:rsidP="00F314CC">
            <w:pPr>
              <w:jc w:val="center"/>
              <w:rPr>
                <w:rFonts w:ascii="仿宋_GB2312" w:eastAsia="仿宋_GB2312"/>
              </w:rPr>
            </w:pPr>
            <w:r w:rsidRPr="00DE7C51">
              <w:rPr>
                <w:rFonts w:ascii="仿宋_GB2312" w:eastAsia="仿宋_GB2312" w:hint="eastAsia"/>
              </w:rPr>
              <w:t xml:space="preserve"> 6.42 </w:t>
            </w:r>
          </w:p>
        </w:tc>
        <w:tc>
          <w:tcPr>
            <w:tcW w:w="522" w:type="pct"/>
            <w:shd w:val="clear" w:color="auto" w:fill="FFFFFF"/>
            <w:vAlign w:val="center"/>
          </w:tcPr>
          <w:p w14:paraId="1DDCC16A" w14:textId="77777777" w:rsidR="009616E2" w:rsidRPr="00DE7C51" w:rsidRDefault="009616E2" w:rsidP="00F314CC">
            <w:pPr>
              <w:rPr>
                <w:rFonts w:ascii="仿宋_GB2312" w:eastAsia="仿宋_GB2312" w:hAnsi="Times New Roman" w:cs="Times New Roman"/>
                <w:szCs w:val="21"/>
              </w:rPr>
            </w:pPr>
            <w:r w:rsidRPr="00DE7C51">
              <w:rPr>
                <w:rFonts w:ascii="仿宋_GB2312" w:eastAsia="仿宋_GB2312" w:hint="eastAsia"/>
              </w:rPr>
              <w:t xml:space="preserve"> 1,296.59 </w:t>
            </w:r>
          </w:p>
        </w:tc>
        <w:tc>
          <w:tcPr>
            <w:tcW w:w="1378" w:type="pct"/>
            <w:shd w:val="clear" w:color="auto" w:fill="FFFFFF"/>
            <w:vAlign w:val="center"/>
          </w:tcPr>
          <w:p w14:paraId="38F4D334"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szCs w:val="21"/>
              </w:rPr>
              <w:t>1.</w:t>
            </w:r>
            <w:r w:rsidRPr="00E01F5E">
              <w:rPr>
                <w:rFonts w:ascii="Times New Roman" w:eastAsia="仿宋_GB2312" w:hAnsi="Times New Roman" w:cs="Times New Roman" w:hint="eastAsia"/>
                <w:szCs w:val="21"/>
              </w:rPr>
              <w:t>黎杰林名下</w:t>
            </w:r>
            <w:r w:rsidRPr="00E01F5E">
              <w:rPr>
                <w:rFonts w:ascii="Times New Roman" w:eastAsia="仿宋_GB2312" w:hAnsi="Times New Roman" w:cs="Times New Roman"/>
                <w:szCs w:val="21"/>
              </w:rPr>
              <w:t>肇庆市广宁县南街镇环城东路广宁商业步行街</w:t>
            </w:r>
            <w:r w:rsidRPr="00E01F5E">
              <w:rPr>
                <w:rFonts w:ascii="Times New Roman" w:eastAsia="仿宋_GB2312" w:hAnsi="Times New Roman" w:cs="Times New Roman"/>
                <w:szCs w:val="21"/>
              </w:rPr>
              <w:t>D</w:t>
            </w:r>
            <w:r w:rsidRPr="00E01F5E">
              <w:rPr>
                <w:rFonts w:ascii="Times New Roman" w:eastAsia="仿宋_GB2312" w:hAnsi="Times New Roman" w:cs="Times New Roman"/>
                <w:szCs w:val="21"/>
              </w:rPr>
              <w:t>区首层</w:t>
            </w:r>
            <w:r w:rsidRPr="00E01F5E">
              <w:rPr>
                <w:rFonts w:ascii="Times New Roman" w:eastAsia="仿宋_GB2312" w:hAnsi="Times New Roman" w:cs="Times New Roman"/>
                <w:szCs w:val="21"/>
              </w:rPr>
              <w:t>5</w:t>
            </w:r>
            <w:r w:rsidRPr="00E01F5E">
              <w:rPr>
                <w:rFonts w:ascii="Times New Roman" w:eastAsia="仿宋_GB2312" w:hAnsi="Times New Roman" w:cs="Times New Roman"/>
                <w:szCs w:val="21"/>
              </w:rPr>
              <w:t>卡的商铺；</w:t>
            </w:r>
          </w:p>
          <w:p w14:paraId="2357479C"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szCs w:val="21"/>
              </w:rPr>
              <w:t>2.</w:t>
            </w:r>
            <w:r w:rsidRPr="00E01F5E">
              <w:rPr>
                <w:rFonts w:ascii="Times New Roman" w:eastAsia="仿宋_GB2312" w:hAnsi="Times New Roman" w:cs="Times New Roman"/>
                <w:szCs w:val="21"/>
              </w:rPr>
              <w:t>刘炳森名下位于肇庆市广宁县南街镇环城东路广宁商业步行街</w:t>
            </w:r>
            <w:r w:rsidRPr="00E01F5E">
              <w:rPr>
                <w:rFonts w:ascii="Times New Roman" w:eastAsia="仿宋_GB2312" w:hAnsi="Times New Roman" w:cs="Times New Roman"/>
                <w:szCs w:val="21"/>
              </w:rPr>
              <w:t>D</w:t>
            </w:r>
            <w:r w:rsidRPr="00E01F5E">
              <w:rPr>
                <w:rFonts w:ascii="Times New Roman" w:eastAsia="仿宋_GB2312" w:hAnsi="Times New Roman" w:cs="Times New Roman"/>
                <w:szCs w:val="21"/>
              </w:rPr>
              <w:t>区首层</w:t>
            </w:r>
            <w:r w:rsidRPr="00E01F5E">
              <w:rPr>
                <w:rFonts w:ascii="Times New Roman" w:eastAsia="仿宋_GB2312" w:hAnsi="Times New Roman" w:cs="Times New Roman"/>
                <w:szCs w:val="21"/>
              </w:rPr>
              <w:t>D6</w:t>
            </w:r>
            <w:r w:rsidRPr="00E01F5E">
              <w:rPr>
                <w:rFonts w:ascii="Times New Roman" w:eastAsia="仿宋_GB2312" w:hAnsi="Times New Roman" w:cs="Times New Roman"/>
                <w:szCs w:val="21"/>
              </w:rPr>
              <w:t>卡的商铺；</w:t>
            </w:r>
          </w:p>
          <w:p w14:paraId="6662FDB7"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szCs w:val="21"/>
              </w:rPr>
              <w:t>3.</w:t>
            </w:r>
            <w:r w:rsidRPr="00E01F5E">
              <w:rPr>
                <w:rFonts w:ascii="Times New Roman" w:eastAsia="仿宋_GB2312" w:hAnsi="Times New Roman" w:cs="Times New Roman"/>
                <w:szCs w:val="21"/>
              </w:rPr>
              <w:t>黎耀基名下位于肇庆市广宁县南街镇环城东路广宁商业步行街</w:t>
            </w:r>
            <w:r w:rsidRPr="00E01F5E">
              <w:rPr>
                <w:rFonts w:ascii="Times New Roman" w:eastAsia="仿宋_GB2312" w:hAnsi="Times New Roman" w:cs="Times New Roman"/>
                <w:szCs w:val="21"/>
              </w:rPr>
              <w:t>E</w:t>
            </w:r>
            <w:r w:rsidRPr="00E01F5E">
              <w:rPr>
                <w:rFonts w:ascii="Times New Roman" w:eastAsia="仿宋_GB2312" w:hAnsi="Times New Roman" w:cs="Times New Roman"/>
                <w:szCs w:val="21"/>
              </w:rPr>
              <w:t>区首层</w:t>
            </w:r>
            <w:r w:rsidRPr="00E01F5E">
              <w:rPr>
                <w:rFonts w:ascii="Times New Roman" w:eastAsia="仿宋_GB2312" w:hAnsi="Times New Roman" w:cs="Times New Roman"/>
                <w:szCs w:val="21"/>
              </w:rPr>
              <w:t>10</w:t>
            </w:r>
            <w:r w:rsidRPr="00E01F5E">
              <w:rPr>
                <w:rFonts w:ascii="Times New Roman" w:eastAsia="仿宋_GB2312" w:hAnsi="Times New Roman" w:cs="Times New Roman"/>
                <w:szCs w:val="21"/>
              </w:rPr>
              <w:t>商铺及夹层；</w:t>
            </w:r>
          </w:p>
          <w:p w14:paraId="7EAC51B5"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szCs w:val="21"/>
              </w:rPr>
              <w:t>4.</w:t>
            </w:r>
            <w:r w:rsidRPr="00E01F5E">
              <w:rPr>
                <w:rFonts w:ascii="Times New Roman" w:eastAsia="仿宋_GB2312" w:hAnsi="Times New Roman" w:cs="Times New Roman"/>
                <w:szCs w:val="21"/>
              </w:rPr>
              <w:t>黎耀基名下位于肇庆市广宁</w:t>
            </w:r>
            <w:r w:rsidRPr="00E01F5E">
              <w:rPr>
                <w:rFonts w:ascii="Times New Roman" w:eastAsia="仿宋_GB2312" w:hAnsi="Times New Roman" w:cs="Times New Roman"/>
                <w:szCs w:val="21"/>
              </w:rPr>
              <w:lastRenderedPageBreak/>
              <w:t>县南街镇环城东路广宁商业步行街</w:t>
            </w:r>
            <w:r w:rsidRPr="00E01F5E">
              <w:rPr>
                <w:rFonts w:ascii="Times New Roman" w:eastAsia="仿宋_GB2312" w:hAnsi="Times New Roman" w:cs="Times New Roman"/>
                <w:szCs w:val="21"/>
              </w:rPr>
              <w:t>E</w:t>
            </w:r>
            <w:r w:rsidRPr="00E01F5E">
              <w:rPr>
                <w:rFonts w:ascii="Times New Roman" w:eastAsia="仿宋_GB2312" w:hAnsi="Times New Roman" w:cs="Times New Roman"/>
                <w:szCs w:val="21"/>
              </w:rPr>
              <w:t>区首层</w:t>
            </w:r>
            <w:r w:rsidRPr="00E01F5E">
              <w:rPr>
                <w:rFonts w:ascii="Times New Roman" w:eastAsia="仿宋_GB2312" w:hAnsi="Times New Roman" w:cs="Times New Roman"/>
                <w:szCs w:val="21"/>
              </w:rPr>
              <w:t>11</w:t>
            </w:r>
            <w:r w:rsidRPr="00E01F5E">
              <w:rPr>
                <w:rFonts w:ascii="Times New Roman" w:eastAsia="仿宋_GB2312" w:hAnsi="Times New Roman" w:cs="Times New Roman"/>
                <w:szCs w:val="21"/>
              </w:rPr>
              <w:t>号商铺及夹层</w:t>
            </w:r>
          </w:p>
        </w:tc>
        <w:tc>
          <w:tcPr>
            <w:tcW w:w="543" w:type="pct"/>
            <w:shd w:val="clear" w:color="auto" w:fill="FFFFFF"/>
            <w:vAlign w:val="center"/>
          </w:tcPr>
          <w:p w14:paraId="33C7931A"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hint="eastAsia"/>
                <w:szCs w:val="21"/>
              </w:rPr>
              <w:lastRenderedPageBreak/>
              <w:t>佛山市顺德</w:t>
            </w:r>
            <w:proofErr w:type="gramStart"/>
            <w:r w:rsidRPr="00E01F5E">
              <w:rPr>
                <w:rFonts w:ascii="Times New Roman" w:eastAsia="仿宋_GB2312" w:hAnsi="Times New Roman" w:cs="Times New Roman" w:hint="eastAsia"/>
                <w:szCs w:val="21"/>
              </w:rPr>
              <w:t>区舜成</w:t>
            </w:r>
            <w:proofErr w:type="gramEnd"/>
            <w:r w:rsidRPr="00E01F5E">
              <w:rPr>
                <w:rFonts w:ascii="Times New Roman" w:eastAsia="仿宋_GB2312" w:hAnsi="Times New Roman" w:cs="Times New Roman" w:hint="eastAsia"/>
                <w:szCs w:val="21"/>
              </w:rPr>
              <w:t>贸易有限公司、佛山市顺德区雄祥贸易有限公司、黎智雄、黄顺行、刘炳森、黎杰</w:t>
            </w:r>
            <w:r w:rsidRPr="00E01F5E">
              <w:rPr>
                <w:rFonts w:ascii="Times New Roman" w:eastAsia="仿宋_GB2312" w:hAnsi="Times New Roman" w:cs="Times New Roman" w:hint="eastAsia"/>
                <w:szCs w:val="21"/>
              </w:rPr>
              <w:lastRenderedPageBreak/>
              <w:t>林、黎耀基（备注：黎</w:t>
            </w:r>
            <w:proofErr w:type="gramStart"/>
            <w:r w:rsidRPr="00E01F5E">
              <w:rPr>
                <w:rFonts w:ascii="Times New Roman" w:eastAsia="仿宋_GB2312" w:hAnsi="Times New Roman" w:cs="Times New Roman" w:hint="eastAsia"/>
                <w:szCs w:val="21"/>
              </w:rPr>
              <w:t>淑贞对</w:t>
            </w:r>
            <w:proofErr w:type="gramEnd"/>
            <w:r w:rsidRPr="00E01F5E">
              <w:rPr>
                <w:rFonts w:ascii="Times New Roman" w:eastAsia="仿宋_GB2312" w:hAnsi="Times New Roman" w:cs="Times New Roman" w:hint="eastAsia"/>
                <w:szCs w:val="21"/>
              </w:rPr>
              <w:t>刘炳森的债务、冯秋间对黎智雄的债务、陈转云对黄顺行的债务，陈小雪对黎杰林的债务，</w:t>
            </w:r>
            <w:proofErr w:type="gramStart"/>
            <w:r w:rsidRPr="00E01F5E">
              <w:rPr>
                <w:rFonts w:ascii="Times New Roman" w:eastAsia="仿宋_GB2312" w:hAnsi="Times New Roman" w:cs="Times New Roman" w:hint="eastAsia"/>
                <w:szCs w:val="21"/>
              </w:rPr>
              <w:t>邓</w:t>
            </w:r>
            <w:proofErr w:type="gramEnd"/>
            <w:r w:rsidRPr="00E01F5E">
              <w:rPr>
                <w:rFonts w:ascii="Times New Roman" w:eastAsia="仿宋_GB2312" w:hAnsi="Times New Roman" w:cs="Times New Roman" w:hint="eastAsia"/>
                <w:szCs w:val="21"/>
              </w:rPr>
              <w:t>小兵对黎耀基的债务承担连带清偿责任）</w:t>
            </w:r>
          </w:p>
        </w:tc>
        <w:tc>
          <w:tcPr>
            <w:tcW w:w="381" w:type="pct"/>
            <w:shd w:val="clear" w:color="auto" w:fill="FFFFFF"/>
            <w:vAlign w:val="center"/>
          </w:tcPr>
          <w:p w14:paraId="0A631A26"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hint="eastAsia"/>
                <w:szCs w:val="21"/>
              </w:rPr>
              <w:lastRenderedPageBreak/>
              <w:t>已申请恢复执行，待立案</w:t>
            </w:r>
          </w:p>
        </w:tc>
      </w:tr>
      <w:tr w:rsidR="009616E2" w:rsidRPr="00E01F5E" w14:paraId="2066E1E9" w14:textId="77777777" w:rsidTr="00F314CC">
        <w:trPr>
          <w:trHeight w:val="447"/>
          <w:jc w:val="center"/>
        </w:trPr>
        <w:tc>
          <w:tcPr>
            <w:tcW w:w="312" w:type="pct"/>
            <w:shd w:val="clear" w:color="auto" w:fill="FFFFFF"/>
            <w:vAlign w:val="center"/>
          </w:tcPr>
          <w:p w14:paraId="65D97EE7"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hint="eastAsia"/>
                <w:szCs w:val="21"/>
              </w:rPr>
              <w:t>4</w:t>
            </w:r>
          </w:p>
        </w:tc>
        <w:tc>
          <w:tcPr>
            <w:tcW w:w="435" w:type="pct"/>
            <w:shd w:val="clear" w:color="auto" w:fill="FFFFFF"/>
            <w:vAlign w:val="center"/>
          </w:tcPr>
          <w:p w14:paraId="63E6422D"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hint="eastAsia"/>
                <w:szCs w:val="21"/>
              </w:rPr>
              <w:t>广东麦田食品有限公司</w:t>
            </w:r>
          </w:p>
        </w:tc>
        <w:tc>
          <w:tcPr>
            <w:tcW w:w="475" w:type="pct"/>
            <w:shd w:val="clear" w:color="auto" w:fill="FFFFFF"/>
            <w:vAlign w:val="center"/>
          </w:tcPr>
          <w:p w14:paraId="1385A585" w14:textId="77777777" w:rsidR="009616E2" w:rsidRPr="00E01F5E" w:rsidRDefault="009616E2" w:rsidP="00F314CC">
            <w:pPr>
              <w:jc w:val="center"/>
              <w:rPr>
                <w:rFonts w:ascii="仿宋_GB2312" w:eastAsia="仿宋_GB2312" w:hAnsi="Times New Roman" w:cs="Times New Roman"/>
                <w:szCs w:val="21"/>
              </w:rPr>
            </w:pPr>
            <w:r w:rsidRPr="00E01F5E">
              <w:rPr>
                <w:rFonts w:ascii="仿宋_GB2312" w:eastAsia="仿宋_GB2312" w:hAnsi="Times New Roman" w:cs="Times New Roman" w:hint="eastAsia"/>
                <w:szCs w:val="21"/>
              </w:rPr>
              <w:t>2,702.39</w:t>
            </w:r>
          </w:p>
        </w:tc>
        <w:tc>
          <w:tcPr>
            <w:tcW w:w="475" w:type="pct"/>
            <w:shd w:val="clear" w:color="auto" w:fill="FFFFFF"/>
            <w:vAlign w:val="center"/>
          </w:tcPr>
          <w:p w14:paraId="092BABBF" w14:textId="77777777" w:rsidR="009616E2" w:rsidRPr="00E01F5E" w:rsidRDefault="009616E2" w:rsidP="00F314CC">
            <w:pPr>
              <w:jc w:val="center"/>
              <w:rPr>
                <w:rFonts w:ascii="仿宋_GB2312" w:eastAsia="仿宋_GB2312" w:hAnsi="Times New Roman" w:cs="Times New Roman"/>
                <w:szCs w:val="21"/>
              </w:rPr>
            </w:pPr>
            <w:r w:rsidRPr="00E01F5E">
              <w:rPr>
                <w:rFonts w:ascii="仿宋_GB2312" w:eastAsia="仿宋_GB2312" w:hint="eastAsia"/>
              </w:rPr>
              <w:t xml:space="preserve">4,703.47 </w:t>
            </w:r>
          </w:p>
        </w:tc>
        <w:tc>
          <w:tcPr>
            <w:tcW w:w="478" w:type="pct"/>
            <w:shd w:val="clear" w:color="auto" w:fill="FFFFFF"/>
            <w:vAlign w:val="center"/>
          </w:tcPr>
          <w:p w14:paraId="6B687C5A" w14:textId="77777777" w:rsidR="009616E2" w:rsidRPr="00DE7C51" w:rsidRDefault="009616E2" w:rsidP="00F314CC">
            <w:pPr>
              <w:jc w:val="center"/>
              <w:rPr>
                <w:rFonts w:ascii="仿宋_GB2312" w:eastAsia="仿宋_GB2312"/>
              </w:rPr>
            </w:pPr>
          </w:p>
        </w:tc>
        <w:tc>
          <w:tcPr>
            <w:tcW w:w="522" w:type="pct"/>
            <w:shd w:val="clear" w:color="auto" w:fill="FFFFFF"/>
            <w:vAlign w:val="center"/>
          </w:tcPr>
          <w:p w14:paraId="22776ADB" w14:textId="77777777" w:rsidR="009616E2" w:rsidRPr="00DE7C51" w:rsidRDefault="009616E2" w:rsidP="00F314CC">
            <w:pPr>
              <w:jc w:val="center"/>
              <w:rPr>
                <w:rFonts w:ascii="仿宋_GB2312" w:eastAsia="仿宋_GB2312" w:hAnsi="Times New Roman" w:cs="Times New Roman"/>
                <w:szCs w:val="21"/>
              </w:rPr>
            </w:pPr>
            <w:r w:rsidRPr="00DE7C51">
              <w:rPr>
                <w:rFonts w:ascii="仿宋_GB2312" w:eastAsia="仿宋_GB2312" w:hint="eastAsia"/>
              </w:rPr>
              <w:t xml:space="preserve"> 7,405.86 </w:t>
            </w:r>
          </w:p>
        </w:tc>
        <w:tc>
          <w:tcPr>
            <w:tcW w:w="1378" w:type="pct"/>
            <w:shd w:val="clear" w:color="auto" w:fill="FFFFFF"/>
            <w:vAlign w:val="center"/>
          </w:tcPr>
          <w:p w14:paraId="5A4B053C"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szCs w:val="21"/>
              </w:rPr>
              <w:t>广宁县南街镇环城东路广宁商业步行街</w:t>
            </w:r>
            <w:r w:rsidRPr="00E01F5E">
              <w:rPr>
                <w:rFonts w:ascii="Times New Roman" w:eastAsia="仿宋_GB2312" w:hAnsi="Times New Roman" w:cs="Times New Roman"/>
                <w:szCs w:val="21"/>
              </w:rPr>
              <w:t>C</w:t>
            </w:r>
            <w:r w:rsidRPr="00E01F5E">
              <w:rPr>
                <w:rFonts w:ascii="Times New Roman" w:eastAsia="仿宋_GB2312" w:hAnsi="Times New Roman" w:cs="Times New Roman"/>
                <w:szCs w:val="21"/>
              </w:rPr>
              <w:t>区二、三层，电影院总面积</w:t>
            </w:r>
            <w:r w:rsidRPr="00E01F5E">
              <w:rPr>
                <w:rFonts w:ascii="Times New Roman" w:eastAsia="仿宋_GB2312" w:hAnsi="Times New Roman" w:cs="Times New Roman"/>
                <w:szCs w:val="21"/>
              </w:rPr>
              <w:t>1845.18</w:t>
            </w:r>
            <w:r w:rsidRPr="00E01F5E">
              <w:rPr>
                <w:rFonts w:ascii="Times New Roman" w:eastAsia="仿宋_GB2312" w:hAnsi="Times New Roman" w:cs="Times New Roman"/>
                <w:szCs w:val="21"/>
              </w:rPr>
              <w:t>平方米</w:t>
            </w:r>
          </w:p>
        </w:tc>
        <w:tc>
          <w:tcPr>
            <w:tcW w:w="543" w:type="pct"/>
            <w:shd w:val="clear" w:color="auto" w:fill="FFFFFF"/>
            <w:vAlign w:val="center"/>
          </w:tcPr>
          <w:p w14:paraId="0B14B90C"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hint="eastAsia"/>
                <w:szCs w:val="21"/>
              </w:rPr>
              <w:t>佛山市佛冷食品冷冻有限公司、欧梓雄、欧梓宗、冯志云、黄飞连</w:t>
            </w:r>
          </w:p>
        </w:tc>
        <w:tc>
          <w:tcPr>
            <w:tcW w:w="381" w:type="pct"/>
            <w:shd w:val="clear" w:color="auto" w:fill="FFFFFF"/>
            <w:vAlign w:val="center"/>
          </w:tcPr>
          <w:p w14:paraId="350BCA91"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hint="eastAsia"/>
                <w:szCs w:val="21"/>
              </w:rPr>
              <w:t>破产终结</w:t>
            </w:r>
          </w:p>
        </w:tc>
      </w:tr>
      <w:tr w:rsidR="009616E2" w:rsidRPr="00E01F5E" w14:paraId="7C526C63" w14:textId="77777777" w:rsidTr="00F314CC">
        <w:trPr>
          <w:trHeight w:val="447"/>
          <w:jc w:val="center"/>
        </w:trPr>
        <w:tc>
          <w:tcPr>
            <w:tcW w:w="747" w:type="pct"/>
            <w:gridSpan w:val="2"/>
            <w:shd w:val="clear" w:color="auto" w:fill="FFFFFF"/>
            <w:vAlign w:val="center"/>
          </w:tcPr>
          <w:p w14:paraId="25F57B31" w14:textId="77777777" w:rsidR="009616E2" w:rsidRPr="00E01F5E" w:rsidRDefault="009616E2" w:rsidP="00F314CC">
            <w:pPr>
              <w:jc w:val="center"/>
              <w:rPr>
                <w:rFonts w:ascii="Times New Roman" w:eastAsia="仿宋_GB2312" w:hAnsi="Times New Roman" w:cs="Times New Roman"/>
                <w:b/>
                <w:szCs w:val="21"/>
              </w:rPr>
            </w:pPr>
            <w:r w:rsidRPr="00E01F5E">
              <w:rPr>
                <w:rFonts w:ascii="Times New Roman" w:eastAsia="仿宋_GB2312" w:hAnsi="Times New Roman" w:cs="Times New Roman"/>
                <w:b/>
                <w:szCs w:val="21"/>
              </w:rPr>
              <w:t>合计</w:t>
            </w:r>
          </w:p>
        </w:tc>
        <w:tc>
          <w:tcPr>
            <w:tcW w:w="475" w:type="pct"/>
            <w:shd w:val="clear" w:color="auto" w:fill="FFFFFF"/>
            <w:vAlign w:val="center"/>
          </w:tcPr>
          <w:p w14:paraId="5583CE95" w14:textId="77777777" w:rsidR="009616E2" w:rsidRPr="00E01F5E" w:rsidRDefault="009616E2" w:rsidP="00F314CC">
            <w:pPr>
              <w:jc w:val="center"/>
              <w:rPr>
                <w:rFonts w:ascii="仿宋_GB2312" w:eastAsia="仿宋_GB2312" w:hAnsi="Times New Roman" w:cs="Times New Roman"/>
                <w:szCs w:val="21"/>
              </w:rPr>
            </w:pPr>
            <w:r w:rsidRPr="00E01F5E">
              <w:rPr>
                <w:rFonts w:ascii="仿宋_GB2312" w:eastAsia="仿宋_GB2312" w:hint="eastAsia"/>
              </w:rPr>
              <w:t xml:space="preserve">5,615.08 </w:t>
            </w:r>
          </w:p>
        </w:tc>
        <w:tc>
          <w:tcPr>
            <w:tcW w:w="475" w:type="pct"/>
            <w:shd w:val="clear" w:color="auto" w:fill="FFFFFF"/>
            <w:vAlign w:val="center"/>
          </w:tcPr>
          <w:p w14:paraId="3C99046B" w14:textId="77777777" w:rsidR="009616E2" w:rsidRPr="00E01F5E" w:rsidRDefault="009616E2" w:rsidP="00F314CC">
            <w:pPr>
              <w:jc w:val="center"/>
              <w:rPr>
                <w:rFonts w:ascii="仿宋_GB2312" w:eastAsia="仿宋_GB2312" w:hAnsi="Times New Roman" w:cs="Times New Roman"/>
                <w:szCs w:val="21"/>
              </w:rPr>
            </w:pPr>
            <w:r w:rsidRPr="003941E4">
              <w:rPr>
                <w:rFonts w:ascii="仿宋_GB2312" w:eastAsia="仿宋_GB2312"/>
              </w:rPr>
              <w:t xml:space="preserve">7,432.16 </w:t>
            </w:r>
            <w:r w:rsidRPr="00E01F5E">
              <w:rPr>
                <w:rFonts w:ascii="仿宋_GB2312" w:eastAsia="仿宋_GB2312"/>
              </w:rPr>
              <w:t xml:space="preserve"> </w:t>
            </w:r>
            <w:r w:rsidRPr="00E01F5E">
              <w:rPr>
                <w:rFonts w:ascii="仿宋_GB2312" w:eastAsia="仿宋_GB2312" w:hint="eastAsia"/>
              </w:rPr>
              <w:t xml:space="preserve"> </w:t>
            </w:r>
          </w:p>
        </w:tc>
        <w:tc>
          <w:tcPr>
            <w:tcW w:w="478" w:type="pct"/>
            <w:shd w:val="clear" w:color="auto" w:fill="FFFFFF"/>
            <w:vAlign w:val="center"/>
          </w:tcPr>
          <w:p w14:paraId="554B51FD" w14:textId="77777777" w:rsidR="009616E2" w:rsidRPr="00DE7C51" w:rsidRDefault="009616E2" w:rsidP="00F314CC">
            <w:pPr>
              <w:jc w:val="center"/>
              <w:rPr>
                <w:rFonts w:ascii="仿宋_GB2312" w:eastAsia="仿宋_GB2312"/>
              </w:rPr>
            </w:pPr>
            <w:r w:rsidRPr="00DE7C51">
              <w:rPr>
                <w:rFonts w:ascii="仿宋_GB2312" w:eastAsia="仿宋_GB2312" w:hint="eastAsia"/>
              </w:rPr>
              <w:t xml:space="preserve"> 27.56 </w:t>
            </w:r>
          </w:p>
        </w:tc>
        <w:tc>
          <w:tcPr>
            <w:tcW w:w="522" w:type="pct"/>
            <w:shd w:val="clear" w:color="auto" w:fill="FFFFFF"/>
            <w:vAlign w:val="center"/>
          </w:tcPr>
          <w:p w14:paraId="45953DF0" w14:textId="77777777" w:rsidR="009616E2" w:rsidRPr="00DE7C51" w:rsidRDefault="009616E2" w:rsidP="00F314CC">
            <w:pPr>
              <w:jc w:val="center"/>
              <w:rPr>
                <w:rFonts w:ascii="仿宋_GB2312" w:eastAsia="仿宋_GB2312" w:hAnsi="Times New Roman" w:cs="Times New Roman"/>
                <w:szCs w:val="21"/>
              </w:rPr>
            </w:pPr>
            <w:r w:rsidRPr="00DE7C51">
              <w:rPr>
                <w:rFonts w:ascii="仿宋_GB2312" w:eastAsia="仿宋_GB2312" w:hint="eastAsia"/>
              </w:rPr>
              <w:t xml:space="preserve">13,074.81 </w:t>
            </w:r>
          </w:p>
        </w:tc>
        <w:tc>
          <w:tcPr>
            <w:tcW w:w="1378" w:type="pct"/>
            <w:shd w:val="clear" w:color="auto" w:fill="FFFFFF"/>
          </w:tcPr>
          <w:p w14:paraId="0975F0AA" w14:textId="77777777" w:rsidR="009616E2" w:rsidRPr="00E01F5E" w:rsidRDefault="009616E2" w:rsidP="00F314CC">
            <w:pPr>
              <w:jc w:val="center"/>
              <w:rPr>
                <w:rFonts w:ascii="Times New Roman" w:eastAsia="仿宋_GB2312" w:hAnsi="Times New Roman" w:cs="Times New Roman"/>
                <w:szCs w:val="21"/>
              </w:rPr>
            </w:pPr>
            <w:r w:rsidRPr="005B3A2F">
              <w:t xml:space="preserve"> </w:t>
            </w:r>
          </w:p>
        </w:tc>
        <w:tc>
          <w:tcPr>
            <w:tcW w:w="543" w:type="pct"/>
            <w:shd w:val="clear" w:color="auto" w:fill="FFFFFF"/>
            <w:vAlign w:val="center"/>
          </w:tcPr>
          <w:p w14:paraId="0C9E6062" w14:textId="77777777" w:rsidR="009616E2" w:rsidRPr="00E01F5E" w:rsidRDefault="009616E2" w:rsidP="00F314CC">
            <w:pPr>
              <w:jc w:val="center"/>
              <w:rPr>
                <w:rFonts w:ascii="Times New Roman" w:eastAsia="仿宋_GB2312" w:hAnsi="Times New Roman" w:cs="Times New Roman"/>
                <w:szCs w:val="21"/>
              </w:rPr>
            </w:pPr>
          </w:p>
        </w:tc>
        <w:tc>
          <w:tcPr>
            <w:tcW w:w="381" w:type="pct"/>
            <w:tcBorders>
              <w:top w:val="nil"/>
              <w:bottom w:val="single" w:sz="4" w:space="0" w:color="auto"/>
            </w:tcBorders>
            <w:shd w:val="clear" w:color="auto" w:fill="FFFFFF"/>
            <w:vAlign w:val="center"/>
          </w:tcPr>
          <w:p w14:paraId="32E4530A" w14:textId="77777777" w:rsidR="009616E2" w:rsidRPr="00E01F5E" w:rsidRDefault="009616E2" w:rsidP="00F314CC">
            <w:pPr>
              <w:widowControl/>
              <w:jc w:val="center"/>
              <w:rPr>
                <w:rFonts w:ascii="Times New Roman" w:eastAsia="仿宋_GB2312" w:hAnsi="Times New Roman" w:cs="Times New Roman"/>
                <w:szCs w:val="21"/>
              </w:rPr>
            </w:pPr>
          </w:p>
        </w:tc>
      </w:tr>
    </w:tbl>
    <w:p w14:paraId="4C656373" w14:textId="77777777" w:rsidR="005E6E0E" w:rsidRPr="009616E2" w:rsidRDefault="005E6E0E" w:rsidP="00472501">
      <w:pPr>
        <w:spacing w:line="360" w:lineRule="auto"/>
        <w:rPr>
          <w:rFonts w:ascii="仿宋_GB2312" w:eastAsia="仿宋_GB2312" w:hAnsi="仿宋"/>
          <w:sz w:val="32"/>
          <w:szCs w:val="32"/>
        </w:rPr>
      </w:pPr>
      <w:bookmarkStart w:id="2" w:name="_GoBack"/>
      <w:bookmarkEnd w:id="1"/>
      <w:bookmarkEnd w:id="2"/>
    </w:p>
    <w:p w14:paraId="059793A6" w14:textId="115044A7" w:rsidR="005E4B83" w:rsidRPr="00CE0CED" w:rsidRDefault="005E4B83" w:rsidP="005E4B83">
      <w:pPr>
        <w:rPr>
          <w:rFonts w:ascii="黑体" w:eastAsia="黑体" w:hAnsi="黑体"/>
          <w:b/>
          <w:bCs/>
          <w:sz w:val="32"/>
          <w:szCs w:val="32"/>
        </w:rPr>
      </w:pPr>
      <w:r w:rsidRPr="00CE0CED">
        <w:rPr>
          <w:rFonts w:ascii="黑体" w:eastAsia="黑体" w:hAnsi="黑体" w:hint="eastAsia"/>
          <w:b/>
          <w:bCs/>
          <w:sz w:val="32"/>
          <w:szCs w:val="32"/>
        </w:rPr>
        <w:t>二、资产</w:t>
      </w:r>
      <w:r w:rsidR="0018331F" w:rsidRPr="00CE0CED">
        <w:rPr>
          <w:rFonts w:ascii="黑体" w:eastAsia="黑体" w:hAnsi="黑体" w:hint="eastAsia"/>
          <w:b/>
          <w:bCs/>
          <w:sz w:val="32"/>
          <w:szCs w:val="32"/>
        </w:rPr>
        <w:t>介绍</w:t>
      </w:r>
    </w:p>
    <w:p w14:paraId="05A58D4D" w14:textId="77777777" w:rsidR="00B00E4C" w:rsidRPr="00B00E4C" w:rsidRDefault="00B00E4C" w:rsidP="00B00E4C">
      <w:pPr>
        <w:ind w:firstLineChars="200" w:firstLine="640"/>
        <w:rPr>
          <w:rFonts w:ascii="仿宋_GB2312" w:eastAsia="仿宋_GB2312" w:hAnsi="仿宋" w:cs="Times New Roman"/>
          <w:bCs/>
          <w:kern w:val="0"/>
          <w:sz w:val="32"/>
          <w:szCs w:val="32"/>
        </w:rPr>
      </w:pPr>
      <w:r w:rsidRPr="00B00E4C">
        <w:rPr>
          <w:rFonts w:ascii="仿宋_GB2312" w:eastAsia="仿宋_GB2312" w:hAnsi="仿宋" w:cs="Times New Roman" w:hint="eastAsia"/>
          <w:bCs/>
          <w:kern w:val="0"/>
          <w:sz w:val="32"/>
          <w:szCs w:val="32"/>
        </w:rPr>
        <w:t>上述债权抵押物为肇庆</w:t>
      </w:r>
      <w:r w:rsidRPr="00B00E4C">
        <w:rPr>
          <w:rFonts w:ascii="仿宋_GB2312" w:eastAsia="仿宋_GB2312" w:hAnsi="仿宋" w:cs="Times New Roman"/>
          <w:bCs/>
          <w:kern w:val="0"/>
          <w:sz w:val="32"/>
          <w:szCs w:val="32"/>
        </w:rPr>
        <w:t>2套别墅及6宗商业，具体如下：</w:t>
      </w:r>
    </w:p>
    <w:p w14:paraId="3B2A776C" w14:textId="77777777" w:rsidR="00B00E4C" w:rsidRPr="00B00E4C" w:rsidRDefault="00B00E4C" w:rsidP="00B00E4C">
      <w:pPr>
        <w:ind w:firstLineChars="200" w:firstLine="640"/>
        <w:rPr>
          <w:rFonts w:ascii="仿宋_GB2312" w:eastAsia="仿宋_GB2312" w:hAnsi="仿宋" w:cs="Times New Roman"/>
          <w:bCs/>
          <w:kern w:val="0"/>
          <w:sz w:val="32"/>
          <w:szCs w:val="32"/>
        </w:rPr>
      </w:pPr>
      <w:r w:rsidRPr="00B00E4C">
        <w:rPr>
          <w:rFonts w:ascii="仿宋_GB2312" w:eastAsia="仿宋_GB2312" w:hAnsi="仿宋" w:cs="Times New Roman"/>
          <w:bCs/>
          <w:kern w:val="0"/>
          <w:sz w:val="32"/>
          <w:szCs w:val="32"/>
        </w:rPr>
        <w:t>1、肇庆市北岭路88号</w:t>
      </w:r>
      <w:r w:rsidRPr="00B00E4C">
        <w:rPr>
          <w:rFonts w:ascii="仿宋_GB2312" w:eastAsia="仿宋_GB2312" w:hAnsi="仿宋" w:cs="Times New Roman"/>
          <w:bCs/>
          <w:kern w:val="0"/>
          <w:sz w:val="32"/>
          <w:szCs w:val="32"/>
        </w:rPr>
        <w:t>“</w:t>
      </w:r>
      <w:r w:rsidRPr="00B00E4C">
        <w:rPr>
          <w:rFonts w:ascii="仿宋_GB2312" w:eastAsia="仿宋_GB2312" w:hAnsi="仿宋" w:cs="Times New Roman"/>
          <w:bCs/>
          <w:kern w:val="0"/>
          <w:sz w:val="32"/>
          <w:szCs w:val="32"/>
        </w:rPr>
        <w:t>星湖上院</w:t>
      </w:r>
      <w:r w:rsidRPr="00B00E4C">
        <w:rPr>
          <w:rFonts w:ascii="仿宋_GB2312" w:eastAsia="仿宋_GB2312" w:hAnsi="仿宋" w:cs="Times New Roman"/>
          <w:bCs/>
          <w:kern w:val="0"/>
          <w:sz w:val="32"/>
          <w:szCs w:val="32"/>
        </w:rPr>
        <w:t>”</w:t>
      </w:r>
      <w:r w:rsidRPr="00B00E4C">
        <w:rPr>
          <w:rFonts w:ascii="仿宋_GB2312" w:eastAsia="仿宋_GB2312" w:hAnsi="仿宋" w:cs="Times New Roman"/>
          <w:bCs/>
          <w:kern w:val="0"/>
          <w:sz w:val="32"/>
          <w:szCs w:val="32"/>
        </w:rPr>
        <w:t>第113、116幢房别墅。位于端州区，距离区中心约 3 公里，临近北岭路，双向两车道，通达度较好，周边有阿平菜市场、</w:t>
      </w:r>
      <w:proofErr w:type="gramStart"/>
      <w:r w:rsidRPr="00B00E4C">
        <w:rPr>
          <w:rFonts w:ascii="仿宋_GB2312" w:eastAsia="仿宋_GB2312" w:hAnsi="仿宋" w:cs="Times New Roman"/>
          <w:bCs/>
          <w:kern w:val="0"/>
          <w:sz w:val="32"/>
          <w:szCs w:val="32"/>
        </w:rPr>
        <w:t>便宅家</w:t>
      </w:r>
      <w:proofErr w:type="gramEnd"/>
      <w:r w:rsidRPr="00B00E4C">
        <w:rPr>
          <w:rFonts w:ascii="仿宋_GB2312" w:eastAsia="仿宋_GB2312" w:hAnsi="仿宋" w:cs="Times New Roman"/>
          <w:bCs/>
          <w:kern w:val="0"/>
          <w:sz w:val="32"/>
          <w:szCs w:val="32"/>
        </w:rPr>
        <w:t>便利店、</w:t>
      </w:r>
      <w:proofErr w:type="gramStart"/>
      <w:r w:rsidRPr="00B00E4C">
        <w:rPr>
          <w:rFonts w:ascii="仿宋_GB2312" w:eastAsia="仿宋_GB2312" w:hAnsi="仿宋" w:cs="Times New Roman"/>
          <w:bCs/>
          <w:kern w:val="0"/>
          <w:sz w:val="32"/>
          <w:szCs w:val="32"/>
        </w:rPr>
        <w:lastRenderedPageBreak/>
        <w:t>鼎鲜楼、契</w:t>
      </w:r>
      <w:proofErr w:type="gramEnd"/>
      <w:r w:rsidRPr="00B00E4C">
        <w:rPr>
          <w:rFonts w:ascii="仿宋_GB2312" w:eastAsia="仿宋_GB2312" w:hAnsi="仿宋" w:cs="Times New Roman"/>
          <w:bCs/>
          <w:kern w:val="0"/>
          <w:sz w:val="32"/>
          <w:szCs w:val="32"/>
        </w:rPr>
        <w:t>山阁（民宿）、广东金融学院等配套设施；所在区域内各项配套设施较成熟，生活较便利，商住氛围较浓厚。抵押物两处房产目前空置，内部为毛坯状态。</w:t>
      </w:r>
    </w:p>
    <w:p w14:paraId="673449C4" w14:textId="77777777" w:rsidR="00B00E4C" w:rsidRPr="00B00E4C" w:rsidRDefault="00B00E4C" w:rsidP="00B00E4C">
      <w:pPr>
        <w:ind w:firstLineChars="200" w:firstLine="640"/>
        <w:rPr>
          <w:rFonts w:ascii="仿宋_GB2312" w:eastAsia="仿宋_GB2312" w:hAnsi="仿宋" w:cs="Times New Roman"/>
          <w:bCs/>
          <w:kern w:val="0"/>
          <w:sz w:val="32"/>
          <w:szCs w:val="32"/>
        </w:rPr>
      </w:pPr>
      <w:r w:rsidRPr="00B00E4C">
        <w:rPr>
          <w:rFonts w:ascii="仿宋_GB2312" w:eastAsia="仿宋_GB2312" w:hAnsi="仿宋" w:cs="Times New Roman"/>
          <w:bCs/>
          <w:kern w:val="0"/>
          <w:sz w:val="32"/>
          <w:szCs w:val="32"/>
        </w:rPr>
        <w:t>2、</w:t>
      </w:r>
      <w:proofErr w:type="gramStart"/>
      <w:r w:rsidRPr="00B00E4C">
        <w:rPr>
          <w:rFonts w:ascii="仿宋_GB2312" w:eastAsia="仿宋_GB2312" w:hAnsi="仿宋" w:cs="Times New Roman"/>
          <w:bCs/>
          <w:kern w:val="0"/>
          <w:sz w:val="32"/>
          <w:szCs w:val="32"/>
        </w:rPr>
        <w:t>怀集县怀城镇</w:t>
      </w:r>
      <w:proofErr w:type="gramEnd"/>
      <w:r w:rsidRPr="00B00E4C">
        <w:rPr>
          <w:rFonts w:ascii="仿宋_GB2312" w:eastAsia="仿宋_GB2312" w:hAnsi="仿宋" w:cs="Times New Roman"/>
          <w:bCs/>
          <w:kern w:val="0"/>
          <w:sz w:val="32"/>
          <w:szCs w:val="32"/>
        </w:rPr>
        <w:t>工业大道明珠花园A幢A201商业营业用房。位于</w:t>
      </w:r>
      <w:proofErr w:type="gramStart"/>
      <w:r w:rsidRPr="00B00E4C">
        <w:rPr>
          <w:rFonts w:ascii="仿宋_GB2312" w:eastAsia="仿宋_GB2312" w:hAnsi="仿宋" w:cs="Times New Roman"/>
          <w:bCs/>
          <w:kern w:val="0"/>
          <w:sz w:val="32"/>
          <w:szCs w:val="32"/>
        </w:rPr>
        <w:t>怀集县怀城镇</w:t>
      </w:r>
      <w:proofErr w:type="gramEnd"/>
      <w:r w:rsidRPr="00B00E4C">
        <w:rPr>
          <w:rFonts w:ascii="仿宋_GB2312" w:eastAsia="仿宋_GB2312" w:hAnsi="仿宋" w:cs="Times New Roman"/>
          <w:bCs/>
          <w:kern w:val="0"/>
          <w:sz w:val="32"/>
          <w:szCs w:val="32"/>
        </w:rPr>
        <w:t>，距离区中心约 1 公里，临近工业大道，双向四车道，通达度较好。周边有怀集 6 路公交车及出租车经过，交通较便利，小区和路边设有停车位，停车方便。周边有燕城商场、燕城广场、怀集第一中学、怀集县妇幼保健院、怀集 6号公交、聚香园、怀集农村信用社、邮政储蓄银行、城中派出所等配套设施；所在区域内各项配套设施较成熟，生活较便利，商住氛围较浓厚。</w:t>
      </w:r>
    </w:p>
    <w:p w14:paraId="12B5296C" w14:textId="5BFED4BE" w:rsidR="00EB1BCD" w:rsidRPr="00390F43" w:rsidRDefault="00B00E4C" w:rsidP="00B00E4C">
      <w:pPr>
        <w:ind w:firstLineChars="200" w:firstLine="640"/>
        <w:rPr>
          <w:rFonts w:ascii="仿宋_GB2312" w:eastAsia="仿宋_GB2312" w:hAnsi="仿宋" w:cs="Times New Roman"/>
          <w:bCs/>
          <w:kern w:val="0"/>
          <w:sz w:val="32"/>
          <w:szCs w:val="32"/>
        </w:rPr>
      </w:pPr>
      <w:r w:rsidRPr="00B00E4C">
        <w:rPr>
          <w:rFonts w:ascii="仿宋_GB2312" w:eastAsia="仿宋_GB2312" w:hAnsi="仿宋" w:cs="Times New Roman"/>
          <w:bCs/>
          <w:kern w:val="0"/>
          <w:sz w:val="32"/>
          <w:szCs w:val="32"/>
        </w:rPr>
        <w:t>3、肇庆市广宁县南街镇环城东路广宁商业步行街C区二、三层、D区首层5卡、D6卡、E区首层10商铺及夹层、11号商铺及夹层商铺。广宁商业步行街临近新环城东路，周边路网较密集，对外联系较方便。周边有广宁县中医院、五一市场、广宁县实验小学、广宁中学、</w:t>
      </w:r>
      <w:proofErr w:type="gramStart"/>
      <w:r w:rsidRPr="00B00E4C">
        <w:rPr>
          <w:rFonts w:ascii="仿宋_GB2312" w:eastAsia="仿宋_GB2312" w:hAnsi="仿宋" w:cs="Times New Roman"/>
          <w:bCs/>
          <w:kern w:val="0"/>
          <w:sz w:val="32"/>
          <w:szCs w:val="32"/>
        </w:rPr>
        <w:t>汇盈市场</w:t>
      </w:r>
      <w:proofErr w:type="gramEnd"/>
      <w:r w:rsidRPr="00B00E4C">
        <w:rPr>
          <w:rFonts w:ascii="仿宋_GB2312" w:eastAsia="仿宋_GB2312" w:hAnsi="仿宋" w:cs="Times New Roman"/>
          <w:bCs/>
          <w:kern w:val="0"/>
          <w:sz w:val="32"/>
          <w:szCs w:val="32"/>
        </w:rPr>
        <w:t>等公共配套设施，公共及生活配套设施完善。附近有御景国际、尚东又</w:t>
      </w:r>
      <w:proofErr w:type="gramStart"/>
      <w:r w:rsidRPr="00B00E4C">
        <w:rPr>
          <w:rFonts w:ascii="仿宋_GB2312" w:eastAsia="仿宋_GB2312" w:hAnsi="仿宋" w:cs="Times New Roman"/>
          <w:bCs/>
          <w:kern w:val="0"/>
          <w:sz w:val="32"/>
          <w:szCs w:val="32"/>
        </w:rPr>
        <w:t>一</w:t>
      </w:r>
      <w:proofErr w:type="gramEnd"/>
      <w:r w:rsidRPr="00B00E4C">
        <w:rPr>
          <w:rFonts w:ascii="仿宋_GB2312" w:eastAsia="仿宋_GB2312" w:hAnsi="仿宋" w:cs="Times New Roman"/>
          <w:bCs/>
          <w:kern w:val="0"/>
          <w:sz w:val="32"/>
          <w:szCs w:val="32"/>
        </w:rPr>
        <w:t>城、荣华里公馆、尚东新天地等商住小区,住宅氛围较浓厚</w:t>
      </w:r>
      <w:r w:rsidR="00534C39" w:rsidRPr="00534C39">
        <w:rPr>
          <w:rFonts w:ascii="仿宋_GB2312" w:eastAsia="仿宋_GB2312" w:hAnsi="仿宋" w:cs="Times New Roman"/>
          <w:bCs/>
          <w:kern w:val="0"/>
          <w:sz w:val="32"/>
          <w:szCs w:val="32"/>
        </w:rPr>
        <w:t>。</w:t>
      </w:r>
    </w:p>
    <w:p w14:paraId="5B6DDFE9" w14:textId="096B4C46" w:rsidR="00152FFE" w:rsidRPr="00CE0CED" w:rsidRDefault="00152FFE" w:rsidP="00152FFE">
      <w:pPr>
        <w:pStyle w:val="ab"/>
        <w:widowControl/>
        <w:spacing w:line="360" w:lineRule="atLeast"/>
        <w:ind w:firstLineChars="0" w:firstLine="0"/>
        <w:rPr>
          <w:rFonts w:ascii="黑体" w:eastAsia="黑体" w:hAnsi="黑体" w:cstheme="minorBidi"/>
          <w:b/>
          <w:bCs/>
          <w:sz w:val="32"/>
          <w:szCs w:val="32"/>
        </w:rPr>
      </w:pPr>
      <w:r w:rsidRPr="00CE0CED">
        <w:rPr>
          <w:rFonts w:ascii="黑体" w:eastAsia="黑体" w:hAnsi="黑体" w:cstheme="minorBidi" w:hint="eastAsia"/>
          <w:b/>
          <w:bCs/>
          <w:sz w:val="32"/>
          <w:szCs w:val="32"/>
        </w:rPr>
        <w:t>三、主要抵押物及周边照片</w:t>
      </w:r>
    </w:p>
    <w:tbl>
      <w:tblPr>
        <w:tblStyle w:val="6"/>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151"/>
        <w:gridCol w:w="4151"/>
      </w:tblGrid>
      <w:tr w:rsidR="00B00E4C" w:rsidRPr="00E01F5E" w14:paraId="6F79B73F" w14:textId="77777777" w:rsidTr="00A85600">
        <w:trPr>
          <w:trHeight w:val="368"/>
        </w:trPr>
        <w:tc>
          <w:tcPr>
            <w:tcW w:w="0" w:type="auto"/>
            <w:gridSpan w:val="2"/>
            <w:tcBorders>
              <w:top w:val="dashed" w:sz="4" w:space="0" w:color="auto"/>
              <w:left w:val="dashed" w:sz="4" w:space="0" w:color="auto"/>
              <w:bottom w:val="dashed" w:sz="4" w:space="0" w:color="auto"/>
              <w:right w:val="dashed" w:sz="4" w:space="0" w:color="auto"/>
            </w:tcBorders>
          </w:tcPr>
          <w:p w14:paraId="29710280" w14:textId="77777777" w:rsidR="00B00E4C" w:rsidRPr="007E3D94" w:rsidRDefault="00B00E4C" w:rsidP="00A85600">
            <w:pPr>
              <w:rPr>
                <w:rFonts w:eastAsia="仿宋_GB2312"/>
                <w:szCs w:val="21"/>
              </w:rPr>
            </w:pPr>
            <w:r w:rsidRPr="007E3D94">
              <w:rPr>
                <w:rFonts w:eastAsia="仿宋_GB2312" w:hint="eastAsia"/>
                <w:szCs w:val="21"/>
              </w:rPr>
              <w:t>肇庆市北岭路</w:t>
            </w:r>
            <w:r w:rsidRPr="007E3D94">
              <w:rPr>
                <w:rFonts w:eastAsia="仿宋_GB2312"/>
                <w:szCs w:val="21"/>
              </w:rPr>
              <w:t>88</w:t>
            </w:r>
            <w:r w:rsidRPr="007E3D94">
              <w:rPr>
                <w:rFonts w:eastAsia="仿宋_GB2312"/>
                <w:szCs w:val="21"/>
              </w:rPr>
              <w:t>号</w:t>
            </w:r>
            <w:r w:rsidRPr="007E3D94">
              <w:rPr>
                <w:rFonts w:eastAsia="仿宋_GB2312"/>
                <w:szCs w:val="21"/>
              </w:rPr>
              <w:t>“</w:t>
            </w:r>
            <w:r w:rsidRPr="007E3D94">
              <w:rPr>
                <w:rFonts w:eastAsia="仿宋_GB2312"/>
                <w:szCs w:val="21"/>
              </w:rPr>
              <w:t>星湖上院</w:t>
            </w:r>
            <w:r w:rsidRPr="007E3D94">
              <w:rPr>
                <w:rFonts w:eastAsia="仿宋_GB2312"/>
                <w:szCs w:val="21"/>
              </w:rPr>
              <w:t>”</w:t>
            </w:r>
            <w:r w:rsidRPr="007E3D94">
              <w:rPr>
                <w:rFonts w:eastAsia="仿宋_GB2312"/>
                <w:szCs w:val="21"/>
              </w:rPr>
              <w:t>第</w:t>
            </w:r>
            <w:r w:rsidRPr="007E3D94">
              <w:rPr>
                <w:rFonts w:eastAsia="仿宋_GB2312"/>
                <w:szCs w:val="21"/>
              </w:rPr>
              <w:t>113</w:t>
            </w:r>
            <w:r w:rsidRPr="007E3D94">
              <w:rPr>
                <w:rFonts w:eastAsia="仿宋_GB2312"/>
                <w:szCs w:val="21"/>
              </w:rPr>
              <w:t>、</w:t>
            </w:r>
            <w:r w:rsidRPr="007E3D94">
              <w:rPr>
                <w:rFonts w:eastAsia="仿宋_GB2312"/>
                <w:szCs w:val="21"/>
              </w:rPr>
              <w:t>116</w:t>
            </w:r>
            <w:r w:rsidRPr="007E3D94">
              <w:rPr>
                <w:rFonts w:eastAsia="仿宋_GB2312"/>
                <w:szCs w:val="21"/>
              </w:rPr>
              <w:t>幢房</w:t>
            </w:r>
            <w:r>
              <w:rPr>
                <w:rFonts w:eastAsia="仿宋_GB2312" w:hint="eastAsia"/>
                <w:szCs w:val="21"/>
              </w:rPr>
              <w:t>别墅</w:t>
            </w:r>
          </w:p>
        </w:tc>
      </w:tr>
      <w:tr w:rsidR="00B00E4C" w:rsidRPr="00E01F5E" w14:paraId="321C2684" w14:textId="77777777" w:rsidTr="00A85600">
        <w:trPr>
          <w:trHeight w:val="2840"/>
        </w:trPr>
        <w:tc>
          <w:tcPr>
            <w:tcW w:w="0" w:type="auto"/>
            <w:gridSpan w:val="2"/>
            <w:tcBorders>
              <w:top w:val="dashed" w:sz="4" w:space="0" w:color="auto"/>
              <w:left w:val="dashed" w:sz="4" w:space="0" w:color="auto"/>
              <w:bottom w:val="dashed" w:sz="4" w:space="0" w:color="auto"/>
              <w:right w:val="dashed" w:sz="4" w:space="0" w:color="auto"/>
            </w:tcBorders>
          </w:tcPr>
          <w:p w14:paraId="2B77E86B" w14:textId="77777777" w:rsidR="00B00E4C" w:rsidRPr="00E01F5E" w:rsidRDefault="00B00E4C" w:rsidP="00A85600">
            <w:pPr>
              <w:rPr>
                <w:rFonts w:eastAsia="仿宋_GB2312"/>
                <w:noProof/>
                <w:sz w:val="32"/>
                <w:szCs w:val="32"/>
              </w:rPr>
            </w:pPr>
            <w:r>
              <w:rPr>
                <w:rFonts w:eastAsia="仿宋_GB2312"/>
                <w:noProof/>
                <w:sz w:val="32"/>
                <w:szCs w:val="32"/>
              </w:rPr>
              <w:lastRenderedPageBreak/>
              <w:drawing>
                <wp:inline distT="0" distB="0" distL="0" distR="0" wp14:anchorId="3D9DE8DE" wp14:editId="6DFB5F11">
                  <wp:extent cx="5175250" cy="2972177"/>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1008" cy="2986970"/>
                          </a:xfrm>
                          <a:prstGeom prst="rect">
                            <a:avLst/>
                          </a:prstGeom>
                          <a:noFill/>
                        </pic:spPr>
                      </pic:pic>
                    </a:graphicData>
                  </a:graphic>
                </wp:inline>
              </w:drawing>
            </w:r>
          </w:p>
        </w:tc>
      </w:tr>
      <w:tr w:rsidR="00B00E4C" w:rsidRPr="00E01F5E" w14:paraId="5568B5E0" w14:textId="77777777" w:rsidTr="00A85600">
        <w:tc>
          <w:tcPr>
            <w:tcW w:w="0" w:type="auto"/>
            <w:tcBorders>
              <w:top w:val="dashed" w:sz="4" w:space="0" w:color="auto"/>
              <w:left w:val="dashed" w:sz="4" w:space="0" w:color="auto"/>
              <w:bottom w:val="dashed" w:sz="4" w:space="0" w:color="auto"/>
              <w:right w:val="dashed" w:sz="4" w:space="0" w:color="auto"/>
            </w:tcBorders>
          </w:tcPr>
          <w:p w14:paraId="7CFE6107" w14:textId="77777777" w:rsidR="00B00E4C" w:rsidRPr="00E01F5E" w:rsidRDefault="00B00E4C" w:rsidP="00A85600">
            <w:pPr>
              <w:rPr>
                <w:rFonts w:eastAsia="仿宋_GB2312"/>
                <w:sz w:val="32"/>
                <w:szCs w:val="32"/>
              </w:rPr>
            </w:pPr>
            <w:r w:rsidRPr="00E01F5E">
              <w:rPr>
                <w:rFonts w:eastAsia="仿宋_GB2312"/>
                <w:noProof/>
                <w:sz w:val="32"/>
                <w:szCs w:val="32"/>
              </w:rPr>
              <w:drawing>
                <wp:inline distT="0" distB="0" distL="0" distR="0" wp14:anchorId="5F7B07E2" wp14:editId="0DEA5AEC">
                  <wp:extent cx="2594474" cy="3460652"/>
                  <wp:effectExtent l="0" t="0" r="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e7d00cade78d3b587c6cac0091e07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6717" cy="3476983"/>
                          </a:xfrm>
                          <a:prstGeom prst="rect">
                            <a:avLst/>
                          </a:prstGeom>
                        </pic:spPr>
                      </pic:pic>
                    </a:graphicData>
                  </a:graphic>
                </wp:inline>
              </w:drawing>
            </w:r>
          </w:p>
        </w:tc>
        <w:tc>
          <w:tcPr>
            <w:tcW w:w="0" w:type="auto"/>
            <w:tcBorders>
              <w:top w:val="dashed" w:sz="4" w:space="0" w:color="auto"/>
              <w:left w:val="nil"/>
              <w:bottom w:val="dashed" w:sz="4" w:space="0" w:color="auto"/>
              <w:right w:val="dashed" w:sz="4" w:space="0" w:color="auto"/>
            </w:tcBorders>
          </w:tcPr>
          <w:p w14:paraId="45DD49E5" w14:textId="77777777" w:rsidR="00B00E4C" w:rsidRPr="00E01F5E" w:rsidRDefault="00B00E4C" w:rsidP="00A85600">
            <w:pPr>
              <w:jc w:val="left"/>
              <w:rPr>
                <w:rFonts w:eastAsia="仿宋_GB2312"/>
                <w:sz w:val="32"/>
                <w:szCs w:val="32"/>
              </w:rPr>
            </w:pPr>
            <w:r w:rsidRPr="00E01F5E">
              <w:rPr>
                <w:rFonts w:eastAsia="仿宋_GB2312"/>
                <w:noProof/>
                <w:sz w:val="32"/>
                <w:szCs w:val="32"/>
              </w:rPr>
              <w:drawing>
                <wp:inline distT="0" distB="0" distL="0" distR="0" wp14:anchorId="72AEBFD6" wp14:editId="3502661C">
                  <wp:extent cx="2594392" cy="3460543"/>
                  <wp:effectExtent l="0" t="0" r="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de46c34a5c218da04aee082f78558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6421" cy="3476588"/>
                          </a:xfrm>
                          <a:prstGeom prst="rect">
                            <a:avLst/>
                          </a:prstGeom>
                        </pic:spPr>
                      </pic:pic>
                    </a:graphicData>
                  </a:graphic>
                </wp:inline>
              </w:drawing>
            </w:r>
          </w:p>
        </w:tc>
      </w:tr>
    </w:tbl>
    <w:p w14:paraId="2D162A7E" w14:textId="77777777" w:rsidR="00B00E4C" w:rsidRDefault="00B00E4C" w:rsidP="00B00E4C">
      <w:pPr>
        <w:pStyle w:val="ab"/>
        <w:widowControl/>
        <w:spacing w:line="360" w:lineRule="atLeast"/>
        <w:ind w:firstLineChars="0" w:firstLine="0"/>
        <w:rPr>
          <w:rFonts w:ascii="仿宋_GB2312" w:eastAsia="仿宋_GB2312" w:hAnsi="仿宋" w:cs="仿宋"/>
          <w:color w:val="000000"/>
          <w:sz w:val="28"/>
          <w:szCs w:val="28"/>
        </w:rPr>
      </w:pPr>
    </w:p>
    <w:p w14:paraId="4668EEA0" w14:textId="77777777" w:rsidR="00B00E4C" w:rsidRDefault="00B00E4C" w:rsidP="00B00E4C">
      <w:pPr>
        <w:pStyle w:val="ab"/>
        <w:widowControl/>
        <w:spacing w:line="360" w:lineRule="atLeast"/>
        <w:ind w:firstLineChars="0" w:firstLine="0"/>
        <w:rPr>
          <w:rFonts w:ascii="仿宋_GB2312" w:eastAsia="仿宋_GB2312" w:hAnsi="仿宋" w:cs="仿宋"/>
          <w:color w:val="000000"/>
          <w:sz w:val="28"/>
          <w:szCs w:val="28"/>
        </w:rPr>
      </w:pPr>
    </w:p>
    <w:p w14:paraId="42975B93" w14:textId="77777777" w:rsidR="00B00E4C" w:rsidRDefault="00B00E4C" w:rsidP="00B00E4C">
      <w:pPr>
        <w:pStyle w:val="ab"/>
        <w:widowControl/>
        <w:spacing w:line="360" w:lineRule="atLeast"/>
        <w:ind w:firstLineChars="0" w:firstLine="0"/>
        <w:rPr>
          <w:rFonts w:ascii="仿宋_GB2312" w:eastAsia="仿宋_GB2312" w:hAnsi="仿宋" w:cs="仿宋"/>
          <w:color w:val="000000"/>
          <w:sz w:val="28"/>
          <w:szCs w:val="28"/>
        </w:rPr>
      </w:pPr>
    </w:p>
    <w:p w14:paraId="43A0DC03" w14:textId="77777777" w:rsidR="00B00E4C" w:rsidRDefault="00B00E4C" w:rsidP="00B00E4C">
      <w:pPr>
        <w:widowControl/>
        <w:jc w:val="left"/>
        <w:rPr>
          <w:rFonts w:ascii="仿宋_GB2312" w:eastAsia="仿宋_GB2312" w:hAnsi="仿宋" w:cs="仿宋"/>
          <w:color w:val="000000"/>
          <w:sz w:val="28"/>
          <w:szCs w:val="28"/>
        </w:rPr>
      </w:pPr>
      <w:r>
        <w:rPr>
          <w:rFonts w:ascii="仿宋_GB2312" w:eastAsia="仿宋_GB2312" w:hAnsi="仿宋" w:cs="仿宋"/>
          <w:color w:val="000000"/>
          <w:sz w:val="28"/>
          <w:szCs w:val="28"/>
        </w:rPr>
        <w:br w:type="page"/>
      </w:r>
    </w:p>
    <w:tbl>
      <w:tblPr>
        <w:tblStyle w:val="6"/>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188"/>
        <w:gridCol w:w="4114"/>
      </w:tblGrid>
      <w:tr w:rsidR="00B00E4C" w:rsidRPr="00E01F5E" w14:paraId="668D4513" w14:textId="77777777" w:rsidTr="00A85600">
        <w:trPr>
          <w:trHeight w:val="306"/>
        </w:trPr>
        <w:tc>
          <w:tcPr>
            <w:tcW w:w="5000" w:type="pct"/>
            <w:gridSpan w:val="2"/>
            <w:tcBorders>
              <w:top w:val="dashed" w:sz="4" w:space="0" w:color="auto"/>
              <w:left w:val="dashed" w:sz="4" w:space="0" w:color="auto"/>
              <w:bottom w:val="dashed" w:sz="4" w:space="0" w:color="auto"/>
              <w:right w:val="dashed" w:sz="4" w:space="0" w:color="auto"/>
            </w:tcBorders>
          </w:tcPr>
          <w:p w14:paraId="0D252F1E" w14:textId="77777777" w:rsidR="00B00E4C" w:rsidRPr="00F72067" w:rsidRDefault="00B00E4C" w:rsidP="00A85600">
            <w:pPr>
              <w:jc w:val="left"/>
              <w:rPr>
                <w:rFonts w:eastAsia="仿宋_GB2312"/>
                <w:sz w:val="24"/>
                <w:szCs w:val="24"/>
              </w:rPr>
            </w:pPr>
            <w:proofErr w:type="gramStart"/>
            <w:r w:rsidRPr="00F72067">
              <w:rPr>
                <w:rFonts w:eastAsia="仿宋_GB2312" w:hint="eastAsia"/>
                <w:sz w:val="24"/>
                <w:szCs w:val="24"/>
              </w:rPr>
              <w:lastRenderedPageBreak/>
              <w:t>怀集县怀城镇</w:t>
            </w:r>
            <w:proofErr w:type="gramEnd"/>
            <w:r w:rsidRPr="00F72067">
              <w:rPr>
                <w:rFonts w:eastAsia="仿宋_GB2312" w:hint="eastAsia"/>
                <w:sz w:val="24"/>
                <w:szCs w:val="24"/>
              </w:rPr>
              <w:t>工业大道明珠花园</w:t>
            </w:r>
            <w:r w:rsidRPr="00F72067">
              <w:rPr>
                <w:rFonts w:eastAsia="仿宋_GB2312"/>
                <w:sz w:val="24"/>
                <w:szCs w:val="24"/>
              </w:rPr>
              <w:t>A</w:t>
            </w:r>
            <w:r w:rsidRPr="00F72067">
              <w:rPr>
                <w:rFonts w:eastAsia="仿宋_GB2312"/>
                <w:sz w:val="24"/>
                <w:szCs w:val="24"/>
              </w:rPr>
              <w:t>幢</w:t>
            </w:r>
            <w:r w:rsidRPr="00F72067">
              <w:rPr>
                <w:rFonts w:eastAsia="仿宋_GB2312"/>
                <w:sz w:val="24"/>
                <w:szCs w:val="24"/>
              </w:rPr>
              <w:t>A201</w:t>
            </w:r>
            <w:r w:rsidRPr="00A76FCD">
              <w:rPr>
                <w:rFonts w:eastAsia="仿宋_GB2312" w:hint="eastAsia"/>
                <w:sz w:val="24"/>
                <w:szCs w:val="24"/>
              </w:rPr>
              <w:t>商业营业用房</w:t>
            </w:r>
          </w:p>
        </w:tc>
      </w:tr>
      <w:tr w:rsidR="00B00E4C" w:rsidRPr="00E01F5E" w14:paraId="107E3DB0" w14:textId="77777777" w:rsidTr="00A85600">
        <w:trPr>
          <w:trHeight w:val="2840"/>
        </w:trPr>
        <w:tc>
          <w:tcPr>
            <w:tcW w:w="5000" w:type="pct"/>
            <w:gridSpan w:val="2"/>
            <w:tcBorders>
              <w:top w:val="dashed" w:sz="4" w:space="0" w:color="auto"/>
              <w:left w:val="dashed" w:sz="4" w:space="0" w:color="auto"/>
              <w:bottom w:val="dashed" w:sz="4" w:space="0" w:color="auto"/>
              <w:right w:val="dashed" w:sz="4" w:space="0" w:color="auto"/>
            </w:tcBorders>
          </w:tcPr>
          <w:p w14:paraId="549FC610" w14:textId="77777777" w:rsidR="00B00E4C" w:rsidRPr="00E01F5E" w:rsidRDefault="00B00E4C" w:rsidP="00A85600">
            <w:pPr>
              <w:jc w:val="left"/>
              <w:rPr>
                <w:rFonts w:eastAsia="仿宋_GB2312"/>
                <w:noProof/>
                <w:sz w:val="32"/>
                <w:szCs w:val="32"/>
              </w:rPr>
            </w:pPr>
            <w:r w:rsidRPr="00E01F5E">
              <w:rPr>
                <w:rFonts w:eastAsia="仿宋_GB2312"/>
                <w:noProof/>
                <w:sz w:val="32"/>
                <w:szCs w:val="32"/>
              </w:rPr>
              <w:drawing>
                <wp:inline distT="0" distB="0" distL="0" distR="0" wp14:anchorId="38141345" wp14:editId="75340266">
                  <wp:extent cx="5207000" cy="3825215"/>
                  <wp:effectExtent l="0" t="0" r="0" b="4445"/>
                  <wp:docPr id="15" name="图片 15" descr="E:\Download\liang.jiayin\Documents\WeChat Files\a425151533\FileStorage\Temp\1754537361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wnload\liang.jiayin\Documents\WeChat Files\a425151533\FileStorage\Temp\175453736152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6934" cy="3832513"/>
                          </a:xfrm>
                          <a:prstGeom prst="rect">
                            <a:avLst/>
                          </a:prstGeom>
                          <a:noFill/>
                          <a:ln>
                            <a:noFill/>
                          </a:ln>
                        </pic:spPr>
                      </pic:pic>
                    </a:graphicData>
                  </a:graphic>
                </wp:inline>
              </w:drawing>
            </w:r>
          </w:p>
        </w:tc>
      </w:tr>
      <w:tr w:rsidR="00B00E4C" w:rsidRPr="00E01F5E" w14:paraId="72BEA340" w14:textId="77777777" w:rsidTr="00A85600">
        <w:tc>
          <w:tcPr>
            <w:tcW w:w="2558" w:type="pct"/>
            <w:tcBorders>
              <w:top w:val="dashed" w:sz="4" w:space="0" w:color="auto"/>
              <w:left w:val="dashed" w:sz="4" w:space="0" w:color="auto"/>
              <w:bottom w:val="dashed" w:sz="4" w:space="0" w:color="auto"/>
              <w:right w:val="dashed" w:sz="4" w:space="0" w:color="auto"/>
            </w:tcBorders>
          </w:tcPr>
          <w:p w14:paraId="561155AA" w14:textId="77777777" w:rsidR="00B00E4C" w:rsidRPr="00E01F5E" w:rsidRDefault="00B00E4C" w:rsidP="00A85600">
            <w:pPr>
              <w:rPr>
                <w:rFonts w:eastAsia="仿宋_GB2312"/>
                <w:sz w:val="32"/>
                <w:szCs w:val="32"/>
              </w:rPr>
            </w:pPr>
            <w:r w:rsidRPr="00E01F5E">
              <w:rPr>
                <w:rFonts w:eastAsia="仿宋_GB2312"/>
                <w:noProof/>
                <w:sz w:val="32"/>
                <w:szCs w:val="32"/>
              </w:rPr>
              <w:drawing>
                <wp:inline distT="0" distB="0" distL="0" distR="0" wp14:anchorId="674CF611" wp14:editId="0E88E37D">
                  <wp:extent cx="2603500" cy="3472693"/>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d0fe38c19b2bd807d4f95f395c3db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0463" cy="3508658"/>
                          </a:xfrm>
                          <a:prstGeom prst="rect">
                            <a:avLst/>
                          </a:prstGeom>
                        </pic:spPr>
                      </pic:pic>
                    </a:graphicData>
                  </a:graphic>
                </wp:inline>
              </w:drawing>
            </w:r>
          </w:p>
        </w:tc>
        <w:tc>
          <w:tcPr>
            <w:tcW w:w="2442" w:type="pct"/>
            <w:tcBorders>
              <w:top w:val="dashed" w:sz="4" w:space="0" w:color="auto"/>
              <w:left w:val="nil"/>
              <w:bottom w:val="dashed" w:sz="4" w:space="0" w:color="auto"/>
              <w:right w:val="dashed" w:sz="4" w:space="0" w:color="auto"/>
            </w:tcBorders>
          </w:tcPr>
          <w:p w14:paraId="72103498" w14:textId="77777777" w:rsidR="00B00E4C" w:rsidRPr="00E01F5E" w:rsidRDefault="00B00E4C" w:rsidP="00A85600">
            <w:pPr>
              <w:jc w:val="left"/>
              <w:rPr>
                <w:rFonts w:eastAsia="仿宋_GB2312"/>
                <w:sz w:val="32"/>
                <w:szCs w:val="32"/>
              </w:rPr>
            </w:pPr>
            <w:r w:rsidRPr="00E01F5E">
              <w:rPr>
                <w:rFonts w:eastAsia="仿宋_GB2312"/>
                <w:noProof/>
                <w:sz w:val="32"/>
                <w:szCs w:val="32"/>
              </w:rPr>
              <w:drawing>
                <wp:inline distT="0" distB="0" distL="0" distR="0" wp14:anchorId="348BE8CF" wp14:editId="766F2217">
                  <wp:extent cx="2561223" cy="34163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f4a2595f2521c5ab40648881310d7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2806" cy="3458428"/>
                          </a:xfrm>
                          <a:prstGeom prst="rect">
                            <a:avLst/>
                          </a:prstGeom>
                        </pic:spPr>
                      </pic:pic>
                    </a:graphicData>
                  </a:graphic>
                </wp:inline>
              </w:drawing>
            </w:r>
          </w:p>
        </w:tc>
      </w:tr>
    </w:tbl>
    <w:p w14:paraId="1689CE28" w14:textId="77777777" w:rsidR="00B00E4C" w:rsidRDefault="00B00E4C" w:rsidP="00B00E4C">
      <w:pPr>
        <w:pStyle w:val="ab"/>
        <w:widowControl/>
        <w:spacing w:line="360" w:lineRule="atLeast"/>
        <w:ind w:firstLineChars="0" w:firstLine="0"/>
        <w:rPr>
          <w:rFonts w:ascii="仿宋_GB2312" w:eastAsia="仿宋_GB2312" w:hAnsi="仿宋" w:cs="仿宋"/>
          <w:color w:val="000000"/>
          <w:sz w:val="28"/>
          <w:szCs w:val="28"/>
        </w:rPr>
      </w:pPr>
    </w:p>
    <w:p w14:paraId="3FB68A68" w14:textId="77777777" w:rsidR="00B00E4C" w:rsidRDefault="00B00E4C" w:rsidP="00B00E4C">
      <w:pPr>
        <w:widowControl/>
        <w:jc w:val="left"/>
        <w:rPr>
          <w:rFonts w:ascii="仿宋_GB2312" w:eastAsia="仿宋_GB2312" w:hAnsi="仿宋" w:cs="仿宋"/>
          <w:color w:val="000000"/>
          <w:sz w:val="28"/>
          <w:szCs w:val="28"/>
        </w:rPr>
      </w:pPr>
      <w:r>
        <w:rPr>
          <w:rFonts w:ascii="仿宋_GB2312" w:eastAsia="仿宋_GB2312" w:hAnsi="仿宋" w:cs="仿宋"/>
          <w:color w:val="000000"/>
          <w:sz w:val="28"/>
          <w:szCs w:val="28"/>
        </w:rPr>
        <w:br w:type="page"/>
      </w:r>
    </w:p>
    <w:tbl>
      <w:tblPr>
        <w:tblStyle w:val="6"/>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147"/>
        <w:gridCol w:w="4155"/>
      </w:tblGrid>
      <w:tr w:rsidR="00B00E4C" w:rsidRPr="00E01F5E" w14:paraId="6ADA0CF1" w14:textId="77777777" w:rsidTr="00A85600">
        <w:trPr>
          <w:trHeight w:val="699"/>
        </w:trPr>
        <w:tc>
          <w:tcPr>
            <w:tcW w:w="5000" w:type="pct"/>
            <w:gridSpan w:val="2"/>
            <w:tcBorders>
              <w:top w:val="dashed" w:sz="4" w:space="0" w:color="auto"/>
              <w:left w:val="dashed" w:sz="4" w:space="0" w:color="auto"/>
              <w:bottom w:val="dashed" w:sz="4" w:space="0" w:color="auto"/>
              <w:right w:val="dashed" w:sz="4" w:space="0" w:color="auto"/>
            </w:tcBorders>
          </w:tcPr>
          <w:p w14:paraId="58E88242" w14:textId="77777777" w:rsidR="00B00E4C" w:rsidRPr="0011423F" w:rsidRDefault="00B00E4C" w:rsidP="00A85600">
            <w:pPr>
              <w:rPr>
                <w:rFonts w:eastAsia="仿宋_GB2312"/>
                <w:noProof/>
                <w:szCs w:val="21"/>
              </w:rPr>
            </w:pPr>
            <w:r w:rsidRPr="0011423F">
              <w:rPr>
                <w:rFonts w:eastAsia="仿宋_GB2312" w:hint="eastAsia"/>
                <w:noProof/>
                <w:szCs w:val="21"/>
              </w:rPr>
              <w:lastRenderedPageBreak/>
              <w:t>肇庆市广宁县南街镇环城东路广宁商业步行街</w:t>
            </w:r>
            <w:r w:rsidRPr="0011423F">
              <w:rPr>
                <w:rFonts w:eastAsia="仿宋_GB2312"/>
                <w:noProof/>
                <w:szCs w:val="21"/>
              </w:rPr>
              <w:t>C</w:t>
            </w:r>
            <w:r w:rsidRPr="0011423F">
              <w:rPr>
                <w:rFonts w:eastAsia="仿宋_GB2312"/>
                <w:noProof/>
                <w:szCs w:val="21"/>
              </w:rPr>
              <w:t>区二、三层、</w:t>
            </w:r>
            <w:r w:rsidRPr="0011423F">
              <w:rPr>
                <w:rFonts w:eastAsia="仿宋_GB2312"/>
                <w:noProof/>
                <w:szCs w:val="21"/>
              </w:rPr>
              <w:t>D</w:t>
            </w:r>
            <w:r w:rsidRPr="0011423F">
              <w:rPr>
                <w:rFonts w:eastAsia="仿宋_GB2312"/>
                <w:noProof/>
                <w:szCs w:val="21"/>
              </w:rPr>
              <w:t>区首层</w:t>
            </w:r>
            <w:r w:rsidRPr="0011423F">
              <w:rPr>
                <w:rFonts w:eastAsia="仿宋_GB2312"/>
                <w:noProof/>
                <w:szCs w:val="21"/>
              </w:rPr>
              <w:t>5</w:t>
            </w:r>
            <w:r w:rsidRPr="0011423F">
              <w:rPr>
                <w:rFonts w:eastAsia="仿宋_GB2312"/>
                <w:noProof/>
                <w:szCs w:val="21"/>
              </w:rPr>
              <w:t>卡、</w:t>
            </w:r>
            <w:r w:rsidRPr="0011423F">
              <w:rPr>
                <w:rFonts w:eastAsia="仿宋_GB2312"/>
                <w:noProof/>
                <w:szCs w:val="21"/>
              </w:rPr>
              <w:t>D6</w:t>
            </w:r>
            <w:r w:rsidRPr="0011423F">
              <w:rPr>
                <w:rFonts w:eastAsia="仿宋_GB2312"/>
                <w:noProof/>
                <w:szCs w:val="21"/>
              </w:rPr>
              <w:t>卡、</w:t>
            </w:r>
            <w:r w:rsidRPr="0011423F">
              <w:rPr>
                <w:rFonts w:eastAsia="仿宋_GB2312"/>
                <w:noProof/>
                <w:szCs w:val="21"/>
              </w:rPr>
              <w:t>E</w:t>
            </w:r>
            <w:r w:rsidRPr="0011423F">
              <w:rPr>
                <w:rFonts w:eastAsia="仿宋_GB2312"/>
                <w:noProof/>
                <w:szCs w:val="21"/>
              </w:rPr>
              <w:t>区首层</w:t>
            </w:r>
            <w:r w:rsidRPr="0011423F">
              <w:rPr>
                <w:rFonts w:eastAsia="仿宋_GB2312"/>
                <w:noProof/>
                <w:szCs w:val="21"/>
              </w:rPr>
              <w:t>10</w:t>
            </w:r>
            <w:r w:rsidRPr="0011423F">
              <w:rPr>
                <w:rFonts w:eastAsia="仿宋_GB2312"/>
                <w:noProof/>
                <w:szCs w:val="21"/>
              </w:rPr>
              <w:t>商铺及夹层、</w:t>
            </w:r>
            <w:r w:rsidRPr="0011423F">
              <w:rPr>
                <w:rFonts w:eastAsia="仿宋_GB2312"/>
                <w:noProof/>
                <w:szCs w:val="21"/>
              </w:rPr>
              <w:t>11</w:t>
            </w:r>
            <w:r>
              <w:rPr>
                <w:rFonts w:eastAsia="仿宋_GB2312"/>
                <w:noProof/>
                <w:szCs w:val="21"/>
              </w:rPr>
              <w:t>号商铺及夹层商铺</w:t>
            </w:r>
          </w:p>
        </w:tc>
      </w:tr>
      <w:tr w:rsidR="00B00E4C" w:rsidRPr="00E01F5E" w14:paraId="1A6D1224" w14:textId="77777777" w:rsidTr="00A85600">
        <w:trPr>
          <w:trHeight w:val="2840"/>
        </w:trPr>
        <w:tc>
          <w:tcPr>
            <w:tcW w:w="5000" w:type="pct"/>
            <w:gridSpan w:val="2"/>
            <w:tcBorders>
              <w:top w:val="dashed" w:sz="4" w:space="0" w:color="auto"/>
              <w:left w:val="dashed" w:sz="4" w:space="0" w:color="auto"/>
              <w:bottom w:val="dashed" w:sz="4" w:space="0" w:color="auto"/>
              <w:right w:val="dashed" w:sz="4" w:space="0" w:color="auto"/>
            </w:tcBorders>
          </w:tcPr>
          <w:p w14:paraId="4A2F7A21" w14:textId="77777777" w:rsidR="00B00E4C" w:rsidRPr="00E01F5E" w:rsidRDefault="00B00E4C" w:rsidP="00A85600">
            <w:pPr>
              <w:rPr>
                <w:rFonts w:eastAsia="仿宋_GB2312"/>
                <w:sz w:val="32"/>
                <w:szCs w:val="32"/>
              </w:rPr>
            </w:pPr>
            <w:r w:rsidRPr="00E01F5E">
              <w:rPr>
                <w:rFonts w:eastAsia="仿宋_GB2312"/>
                <w:noProof/>
                <w:sz w:val="32"/>
                <w:szCs w:val="32"/>
              </w:rPr>
              <w:drawing>
                <wp:inline distT="0" distB="0" distL="0" distR="0" wp14:anchorId="207BC4D8" wp14:editId="473B48F1">
                  <wp:extent cx="5181190" cy="3369213"/>
                  <wp:effectExtent l="0" t="0" r="635" b="3175"/>
                  <wp:docPr id="26" name="图片 26" descr="E:\Download\liang.jiayin\Documents\WeChat Files\a425151533\FileStorage\Temp\1754538667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ownload\liang.jiayin\Documents\WeChat Files\a425151533\FileStorage\Temp\17545386670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4173" cy="3377655"/>
                          </a:xfrm>
                          <a:prstGeom prst="rect">
                            <a:avLst/>
                          </a:prstGeom>
                          <a:noFill/>
                          <a:ln>
                            <a:noFill/>
                          </a:ln>
                        </pic:spPr>
                      </pic:pic>
                    </a:graphicData>
                  </a:graphic>
                </wp:inline>
              </w:drawing>
            </w:r>
          </w:p>
        </w:tc>
      </w:tr>
      <w:tr w:rsidR="00B00E4C" w:rsidRPr="00E01F5E" w14:paraId="1CD7911D" w14:textId="77777777" w:rsidTr="00A85600">
        <w:tc>
          <w:tcPr>
            <w:tcW w:w="2500" w:type="pct"/>
            <w:tcBorders>
              <w:top w:val="dashed" w:sz="4" w:space="0" w:color="auto"/>
              <w:left w:val="dashed" w:sz="4" w:space="0" w:color="auto"/>
              <w:bottom w:val="dashed" w:sz="4" w:space="0" w:color="auto"/>
              <w:right w:val="dashed" w:sz="4" w:space="0" w:color="auto"/>
            </w:tcBorders>
          </w:tcPr>
          <w:p w14:paraId="655DB3DC" w14:textId="77777777" w:rsidR="00B00E4C" w:rsidRPr="00E01F5E" w:rsidRDefault="00B00E4C" w:rsidP="00A85600">
            <w:pPr>
              <w:rPr>
                <w:rFonts w:eastAsia="仿宋_GB2312"/>
                <w:sz w:val="32"/>
                <w:szCs w:val="32"/>
              </w:rPr>
            </w:pPr>
            <w:r w:rsidRPr="00E01F5E">
              <w:rPr>
                <w:rFonts w:eastAsia="仿宋_GB2312"/>
                <w:noProof/>
                <w:sz w:val="32"/>
                <w:szCs w:val="32"/>
              </w:rPr>
              <w:drawing>
                <wp:inline distT="0" distB="0" distL="0" distR="0" wp14:anchorId="486A216A" wp14:editId="2A90AD83">
                  <wp:extent cx="1863139" cy="2483189"/>
                  <wp:effectExtent l="0" t="508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d89ff96c435ec485cb7bec6a50d386.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868882" cy="2490843"/>
                          </a:xfrm>
                          <a:prstGeom prst="rect">
                            <a:avLst/>
                          </a:prstGeom>
                        </pic:spPr>
                      </pic:pic>
                    </a:graphicData>
                  </a:graphic>
                </wp:inline>
              </w:drawing>
            </w:r>
          </w:p>
        </w:tc>
        <w:tc>
          <w:tcPr>
            <w:tcW w:w="2500" w:type="pct"/>
            <w:tcBorders>
              <w:top w:val="dashed" w:sz="4" w:space="0" w:color="auto"/>
              <w:left w:val="nil"/>
              <w:bottom w:val="dashed" w:sz="4" w:space="0" w:color="auto"/>
              <w:right w:val="dashed" w:sz="4" w:space="0" w:color="auto"/>
            </w:tcBorders>
          </w:tcPr>
          <w:p w14:paraId="56C9F562" w14:textId="77777777" w:rsidR="00B00E4C" w:rsidRPr="00E01F5E" w:rsidRDefault="00B00E4C" w:rsidP="00A85600">
            <w:pPr>
              <w:jc w:val="left"/>
              <w:rPr>
                <w:rFonts w:eastAsia="仿宋_GB2312"/>
                <w:sz w:val="32"/>
                <w:szCs w:val="32"/>
              </w:rPr>
            </w:pPr>
            <w:r w:rsidRPr="00E01F5E">
              <w:rPr>
                <w:rFonts w:eastAsia="仿宋_GB2312"/>
                <w:noProof/>
                <w:sz w:val="32"/>
                <w:szCs w:val="32"/>
              </w:rPr>
              <w:drawing>
                <wp:inline distT="0" distB="0" distL="0" distR="0" wp14:anchorId="0B5D3171" wp14:editId="113E6E08">
                  <wp:extent cx="1930429" cy="2572874"/>
                  <wp:effectExtent l="2857"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9aa2c483f10bdc8108cada9869ac4d.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946062" cy="2593710"/>
                          </a:xfrm>
                          <a:prstGeom prst="rect">
                            <a:avLst/>
                          </a:prstGeom>
                        </pic:spPr>
                      </pic:pic>
                    </a:graphicData>
                  </a:graphic>
                </wp:inline>
              </w:drawing>
            </w:r>
          </w:p>
        </w:tc>
      </w:tr>
      <w:tr w:rsidR="00B00E4C" w:rsidRPr="00E01F5E" w14:paraId="573619DA" w14:textId="77777777" w:rsidTr="00A85600">
        <w:tc>
          <w:tcPr>
            <w:tcW w:w="2500" w:type="pct"/>
            <w:tcBorders>
              <w:top w:val="dashed" w:sz="4" w:space="0" w:color="auto"/>
              <w:left w:val="dashed" w:sz="4" w:space="0" w:color="auto"/>
              <w:bottom w:val="dashed" w:sz="4" w:space="0" w:color="auto"/>
              <w:right w:val="dashed" w:sz="4" w:space="0" w:color="auto"/>
            </w:tcBorders>
          </w:tcPr>
          <w:p w14:paraId="14E6B737" w14:textId="77777777" w:rsidR="00B00E4C" w:rsidRPr="00E01F5E" w:rsidRDefault="00B00E4C" w:rsidP="00A85600">
            <w:pPr>
              <w:rPr>
                <w:rFonts w:eastAsia="仿宋_GB2312"/>
                <w:sz w:val="32"/>
                <w:szCs w:val="32"/>
              </w:rPr>
            </w:pPr>
            <w:r w:rsidRPr="00E01F5E">
              <w:rPr>
                <w:rFonts w:eastAsia="仿宋_GB2312"/>
                <w:noProof/>
                <w:sz w:val="32"/>
                <w:szCs w:val="32"/>
              </w:rPr>
              <w:drawing>
                <wp:inline distT="0" distB="0" distL="0" distR="0" wp14:anchorId="230FE24E" wp14:editId="3369830F">
                  <wp:extent cx="2497016" cy="1873514"/>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10d5784779331d291eb2c11a449f3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2425" cy="1885076"/>
                          </a:xfrm>
                          <a:prstGeom prst="rect">
                            <a:avLst/>
                          </a:prstGeom>
                        </pic:spPr>
                      </pic:pic>
                    </a:graphicData>
                  </a:graphic>
                </wp:inline>
              </w:drawing>
            </w:r>
          </w:p>
        </w:tc>
        <w:tc>
          <w:tcPr>
            <w:tcW w:w="2500" w:type="pct"/>
            <w:tcBorders>
              <w:top w:val="dashed" w:sz="4" w:space="0" w:color="auto"/>
              <w:left w:val="nil"/>
              <w:bottom w:val="dashed" w:sz="4" w:space="0" w:color="auto"/>
              <w:right w:val="dashed" w:sz="4" w:space="0" w:color="auto"/>
            </w:tcBorders>
          </w:tcPr>
          <w:p w14:paraId="720F7CDD" w14:textId="77777777" w:rsidR="00B00E4C" w:rsidRPr="00E01F5E" w:rsidRDefault="00B00E4C" w:rsidP="00A85600">
            <w:pPr>
              <w:jc w:val="left"/>
              <w:rPr>
                <w:rFonts w:eastAsia="仿宋_GB2312"/>
                <w:sz w:val="32"/>
                <w:szCs w:val="32"/>
              </w:rPr>
            </w:pPr>
            <w:r>
              <w:rPr>
                <w:rFonts w:eastAsia="仿宋_GB2312"/>
                <w:noProof/>
                <w:sz w:val="32"/>
                <w:szCs w:val="32"/>
              </w:rPr>
              <w:drawing>
                <wp:inline distT="0" distB="0" distL="0" distR="0" wp14:anchorId="71D59D2E" wp14:editId="2AFBD989">
                  <wp:extent cx="2566670" cy="1926590"/>
                  <wp:effectExtent l="0" t="0" r="50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6670" cy="1926590"/>
                          </a:xfrm>
                          <a:prstGeom prst="rect">
                            <a:avLst/>
                          </a:prstGeom>
                          <a:noFill/>
                        </pic:spPr>
                      </pic:pic>
                    </a:graphicData>
                  </a:graphic>
                </wp:inline>
              </w:drawing>
            </w:r>
          </w:p>
        </w:tc>
      </w:tr>
      <w:tr w:rsidR="00B00E4C" w:rsidRPr="00E01F5E" w14:paraId="4E8D94EB" w14:textId="77777777" w:rsidTr="00A85600">
        <w:tc>
          <w:tcPr>
            <w:tcW w:w="2500" w:type="pct"/>
            <w:tcBorders>
              <w:top w:val="dashed" w:sz="4" w:space="0" w:color="auto"/>
              <w:left w:val="dashed" w:sz="4" w:space="0" w:color="auto"/>
              <w:bottom w:val="dashed" w:sz="4" w:space="0" w:color="auto"/>
              <w:right w:val="dashed" w:sz="4" w:space="0" w:color="auto"/>
            </w:tcBorders>
          </w:tcPr>
          <w:p w14:paraId="518AABDE" w14:textId="77777777" w:rsidR="00B00E4C" w:rsidRPr="00E01F5E" w:rsidRDefault="00B00E4C" w:rsidP="00A85600">
            <w:pPr>
              <w:rPr>
                <w:rFonts w:eastAsia="仿宋_GB2312"/>
                <w:noProof/>
                <w:sz w:val="32"/>
                <w:szCs w:val="32"/>
              </w:rPr>
            </w:pPr>
            <w:r>
              <w:rPr>
                <w:rFonts w:eastAsia="仿宋_GB2312"/>
                <w:noProof/>
                <w:sz w:val="32"/>
                <w:szCs w:val="32"/>
              </w:rPr>
              <w:lastRenderedPageBreak/>
              <w:drawing>
                <wp:inline distT="0" distB="0" distL="0" distR="0" wp14:anchorId="1AD51EEF" wp14:editId="7D107935">
                  <wp:extent cx="2603500" cy="3469005"/>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3500" cy="3469005"/>
                          </a:xfrm>
                          <a:prstGeom prst="rect">
                            <a:avLst/>
                          </a:prstGeom>
                          <a:noFill/>
                        </pic:spPr>
                      </pic:pic>
                    </a:graphicData>
                  </a:graphic>
                </wp:inline>
              </w:drawing>
            </w:r>
          </w:p>
        </w:tc>
        <w:tc>
          <w:tcPr>
            <w:tcW w:w="2500" w:type="pct"/>
            <w:tcBorders>
              <w:top w:val="dashed" w:sz="4" w:space="0" w:color="auto"/>
              <w:left w:val="nil"/>
              <w:bottom w:val="dashed" w:sz="4" w:space="0" w:color="auto"/>
              <w:right w:val="dashed" w:sz="4" w:space="0" w:color="auto"/>
            </w:tcBorders>
          </w:tcPr>
          <w:p w14:paraId="4FF03E29" w14:textId="77777777" w:rsidR="00B00E4C" w:rsidRPr="00E01F5E" w:rsidRDefault="00B00E4C" w:rsidP="00A85600">
            <w:pPr>
              <w:jc w:val="left"/>
              <w:rPr>
                <w:rFonts w:eastAsia="仿宋_GB2312"/>
                <w:sz w:val="32"/>
                <w:szCs w:val="32"/>
              </w:rPr>
            </w:pPr>
            <w:r>
              <w:rPr>
                <w:rFonts w:eastAsia="仿宋_GB2312"/>
                <w:noProof/>
                <w:sz w:val="32"/>
                <w:szCs w:val="32"/>
              </w:rPr>
              <w:drawing>
                <wp:inline distT="0" distB="0" distL="0" distR="0" wp14:anchorId="7C06E3E8" wp14:editId="2F622CA6">
                  <wp:extent cx="2615565" cy="34874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5565" cy="3487420"/>
                          </a:xfrm>
                          <a:prstGeom prst="rect">
                            <a:avLst/>
                          </a:prstGeom>
                          <a:noFill/>
                        </pic:spPr>
                      </pic:pic>
                    </a:graphicData>
                  </a:graphic>
                </wp:inline>
              </w:drawing>
            </w:r>
          </w:p>
        </w:tc>
      </w:tr>
    </w:tbl>
    <w:p w14:paraId="2896D609" w14:textId="77777777" w:rsidR="00B00E4C" w:rsidRPr="00D21102" w:rsidRDefault="00B00E4C" w:rsidP="00B00E4C">
      <w:pPr>
        <w:pStyle w:val="ab"/>
        <w:widowControl/>
        <w:spacing w:line="360" w:lineRule="atLeast"/>
        <w:ind w:firstLineChars="0" w:firstLine="0"/>
        <w:rPr>
          <w:rFonts w:ascii="仿宋_GB2312" w:eastAsia="仿宋_GB2312" w:hAnsi="仿宋" w:cs="仿宋"/>
          <w:color w:val="000000"/>
          <w:sz w:val="28"/>
          <w:szCs w:val="28"/>
        </w:rPr>
      </w:pPr>
    </w:p>
    <w:p w14:paraId="2F815000" w14:textId="5A34767B" w:rsidR="00EB1BCD" w:rsidRPr="00390F43" w:rsidRDefault="00EB1BCD" w:rsidP="00EB1BCD">
      <w:pPr>
        <w:pStyle w:val="ab"/>
        <w:widowControl/>
        <w:spacing w:line="360" w:lineRule="atLeast"/>
        <w:ind w:firstLine="803"/>
        <w:rPr>
          <w:rFonts w:ascii="仿宋_GB2312" w:eastAsia="仿宋_GB2312" w:hAnsi="仿宋" w:cs="仿宋"/>
          <w:sz w:val="32"/>
          <w:szCs w:val="32"/>
        </w:rPr>
      </w:pPr>
      <w:r w:rsidRPr="00390F43">
        <w:rPr>
          <w:rFonts w:ascii="仿宋_GB2312" w:eastAsia="仿宋_GB2312" w:hAnsi="仿宋" w:cs="仿宋" w:hint="eastAsia"/>
          <w:b/>
          <w:bCs/>
          <w:color w:val="000000"/>
          <w:sz w:val="32"/>
          <w:szCs w:val="32"/>
        </w:rPr>
        <w:t>注：</w:t>
      </w:r>
      <w:r w:rsidRPr="00390F43">
        <w:rPr>
          <w:rFonts w:ascii="仿宋_GB2312" w:eastAsia="仿宋_GB2312" w:hAnsi="仿宋" w:cs="仿宋" w:hint="eastAsia"/>
          <w:color w:val="000000"/>
          <w:sz w:val="32"/>
          <w:szCs w:val="32"/>
        </w:rPr>
        <w:t>1.本清单仅列示截至【</w:t>
      </w:r>
      <w:r w:rsidR="00534C39">
        <w:rPr>
          <w:rFonts w:ascii="仿宋_GB2312" w:eastAsia="仿宋_GB2312" w:hAnsi="仿宋" w:cs="仿宋" w:hint="eastAsia"/>
          <w:color w:val="000000"/>
          <w:sz w:val="32"/>
          <w:szCs w:val="32"/>
        </w:rPr>
        <w:t>2</w:t>
      </w:r>
      <w:r w:rsidR="00534C39">
        <w:rPr>
          <w:rFonts w:ascii="仿宋_GB2312" w:eastAsia="仿宋_GB2312" w:hAnsi="仿宋" w:cs="仿宋"/>
          <w:color w:val="000000"/>
          <w:sz w:val="32"/>
          <w:szCs w:val="32"/>
        </w:rPr>
        <w:t>025</w:t>
      </w:r>
      <w:r w:rsidRPr="00390F43">
        <w:rPr>
          <w:rFonts w:ascii="仿宋_GB2312" w:eastAsia="仿宋_GB2312" w:hAnsi="仿宋" w:cs="仿宋" w:hint="eastAsia"/>
          <w:color w:val="000000"/>
          <w:sz w:val="32"/>
          <w:szCs w:val="32"/>
        </w:rPr>
        <w:t>】年【</w:t>
      </w:r>
      <w:r w:rsidR="00534C39">
        <w:rPr>
          <w:rFonts w:ascii="仿宋_GB2312" w:eastAsia="仿宋_GB2312" w:hAnsi="仿宋" w:cs="仿宋" w:hint="eastAsia"/>
          <w:color w:val="000000"/>
          <w:sz w:val="32"/>
          <w:szCs w:val="32"/>
        </w:rPr>
        <w:t>1</w:t>
      </w:r>
      <w:r w:rsidR="00534C39">
        <w:rPr>
          <w:rFonts w:ascii="仿宋_GB2312" w:eastAsia="仿宋_GB2312" w:hAnsi="仿宋" w:cs="仿宋"/>
          <w:color w:val="000000"/>
          <w:sz w:val="32"/>
          <w:szCs w:val="32"/>
        </w:rPr>
        <w:t>2</w:t>
      </w:r>
      <w:r w:rsidRPr="00390F43">
        <w:rPr>
          <w:rFonts w:ascii="仿宋_GB2312" w:eastAsia="仿宋_GB2312" w:hAnsi="仿宋" w:cs="仿宋" w:hint="eastAsia"/>
          <w:color w:val="000000"/>
          <w:sz w:val="32"/>
          <w:szCs w:val="32"/>
        </w:rPr>
        <w:t>】月【</w:t>
      </w:r>
      <w:r w:rsidR="00534C39">
        <w:rPr>
          <w:rFonts w:ascii="仿宋_GB2312" w:eastAsia="仿宋_GB2312" w:hAnsi="仿宋" w:cs="仿宋" w:hint="eastAsia"/>
          <w:color w:val="000000"/>
          <w:sz w:val="32"/>
          <w:szCs w:val="32"/>
        </w:rPr>
        <w:t>3</w:t>
      </w:r>
      <w:r w:rsidR="00534C39">
        <w:rPr>
          <w:rFonts w:ascii="仿宋_GB2312" w:eastAsia="仿宋_GB2312" w:hAnsi="仿宋" w:cs="仿宋"/>
          <w:color w:val="000000"/>
          <w:sz w:val="32"/>
          <w:szCs w:val="32"/>
        </w:rPr>
        <w:t>1</w:t>
      </w:r>
      <w:r w:rsidRPr="00390F43">
        <w:rPr>
          <w:rFonts w:ascii="仿宋_GB2312" w:eastAsia="仿宋_GB2312" w:hAnsi="仿宋" w:cs="仿宋" w:hint="eastAsia"/>
          <w:color w:val="000000"/>
          <w:sz w:val="32"/>
          <w:szCs w:val="32"/>
        </w:rPr>
        <w:t>】日的债权本金，债务人和担保人应支付给我司的利息、罚息、复利、违约金及其它应付款，按借款合同、担保合同及中国人民银行的有关规定或生效法律文书确定的方法计算；</w:t>
      </w:r>
    </w:p>
    <w:p w14:paraId="0EE6D8AF" w14:textId="77777777" w:rsidR="00EB1BCD" w:rsidRPr="00390F43" w:rsidRDefault="00EB1BCD" w:rsidP="00EB1BCD">
      <w:pPr>
        <w:pStyle w:val="ab"/>
        <w:widowControl/>
        <w:spacing w:line="360" w:lineRule="atLeast"/>
        <w:ind w:firstLineChars="200" w:firstLine="640"/>
        <w:rPr>
          <w:rFonts w:ascii="仿宋_GB2312" w:eastAsia="仿宋_GB2312" w:hAnsi="仿宋" w:cs="仿宋"/>
          <w:color w:val="000000"/>
          <w:sz w:val="32"/>
          <w:szCs w:val="32"/>
        </w:rPr>
      </w:pPr>
      <w:r w:rsidRPr="00390F43">
        <w:rPr>
          <w:rFonts w:ascii="仿宋_GB2312" w:eastAsia="仿宋_GB2312" w:hAnsi="仿宋" w:cs="仿宋" w:hint="eastAsia"/>
          <w:color w:val="000000"/>
          <w:sz w:val="32"/>
          <w:szCs w:val="32"/>
        </w:rPr>
        <w:t>2.若债务人、担保人因各种原因更名、改制、歇业、吊销营业执照或丧失民事主体资格的，请相关承债主体或主管部门代为履行义务或履行清算责任；</w:t>
      </w:r>
    </w:p>
    <w:p w14:paraId="49136C65" w14:textId="7E9D3E69" w:rsidR="00EB1BCD" w:rsidRPr="00390F43" w:rsidRDefault="00EB1BCD" w:rsidP="00EB1BCD">
      <w:pPr>
        <w:pStyle w:val="ab"/>
        <w:widowControl/>
        <w:spacing w:line="360" w:lineRule="atLeast"/>
        <w:ind w:firstLine="800"/>
        <w:rPr>
          <w:rFonts w:ascii="仿宋_GB2312" w:eastAsia="仿宋_GB2312" w:hAnsi="仿宋" w:cs="仿宋"/>
          <w:color w:val="000000"/>
          <w:sz w:val="32"/>
          <w:szCs w:val="32"/>
        </w:rPr>
      </w:pPr>
      <w:r w:rsidRPr="00390F43">
        <w:rPr>
          <w:rFonts w:ascii="仿宋_GB2312" w:eastAsia="仿宋_GB2312" w:hAnsi="仿宋" w:cs="仿宋" w:hint="eastAsia"/>
          <w:color w:val="000000"/>
          <w:sz w:val="32"/>
          <w:szCs w:val="32"/>
        </w:rPr>
        <w:t>3.</w:t>
      </w:r>
      <w:r w:rsidR="00A44DA2" w:rsidRPr="00390F43">
        <w:rPr>
          <w:rFonts w:ascii="仿宋_GB2312" w:eastAsia="仿宋_GB2312" w:hAnsi="仿宋" w:cs="仿宋" w:hint="eastAsia"/>
          <w:color w:val="000000"/>
          <w:sz w:val="32"/>
          <w:szCs w:val="32"/>
        </w:rPr>
        <w:t>以上</w:t>
      </w:r>
      <w:r w:rsidRPr="00390F43">
        <w:rPr>
          <w:rFonts w:ascii="仿宋_GB2312" w:eastAsia="仿宋_GB2312" w:hAnsi="仿宋" w:cs="仿宋" w:hint="eastAsia"/>
          <w:color w:val="000000"/>
          <w:sz w:val="32"/>
          <w:szCs w:val="32"/>
        </w:rPr>
        <w:t>内容如有错漏，以债务人、担保人等原已签署的交易合同</w:t>
      </w:r>
      <w:r w:rsidRPr="00390F43">
        <w:rPr>
          <w:rFonts w:ascii="仿宋_GB2312" w:eastAsia="仿宋_GB2312" w:hAnsi="仿宋" w:cs="仿宋" w:hint="eastAsia"/>
          <w:sz w:val="32"/>
          <w:szCs w:val="32"/>
          <w:shd w:val="clear" w:color="auto" w:fill="FFFFFF"/>
          <w:lang w:bidi="ar"/>
        </w:rPr>
        <w:t>及/或生效法律文书等相关法律文件</w:t>
      </w:r>
      <w:r w:rsidRPr="00390F43">
        <w:rPr>
          <w:rFonts w:ascii="仿宋_GB2312" w:eastAsia="仿宋_GB2312" w:hAnsi="仿宋" w:cs="仿宋" w:hint="eastAsia"/>
          <w:color w:val="000000"/>
          <w:sz w:val="32"/>
          <w:szCs w:val="32"/>
        </w:rPr>
        <w:t>为准；</w:t>
      </w:r>
    </w:p>
    <w:p w14:paraId="136E10BA" w14:textId="3F2AE6ED" w:rsidR="00EB1BCD" w:rsidRPr="00390F43" w:rsidRDefault="00EB1BCD" w:rsidP="00EB1BCD">
      <w:pPr>
        <w:pStyle w:val="ab"/>
        <w:widowControl/>
        <w:spacing w:line="360" w:lineRule="atLeast"/>
        <w:ind w:firstLine="800"/>
        <w:rPr>
          <w:rFonts w:ascii="仿宋_GB2312" w:eastAsia="仿宋_GB2312" w:hAnsi="仿宋" w:cs="仿宋"/>
          <w:color w:val="000000"/>
          <w:sz w:val="32"/>
          <w:szCs w:val="32"/>
        </w:rPr>
      </w:pPr>
      <w:r w:rsidRPr="00390F43">
        <w:rPr>
          <w:rFonts w:ascii="仿宋_GB2312" w:eastAsia="仿宋_GB2312" w:hAnsi="仿宋" w:cs="仿宋" w:hint="eastAsia"/>
          <w:color w:val="000000"/>
          <w:sz w:val="32"/>
          <w:szCs w:val="32"/>
        </w:rPr>
        <w:t>4</w:t>
      </w:r>
      <w:r w:rsidR="00D70205" w:rsidRPr="00390F43">
        <w:rPr>
          <w:rFonts w:ascii="仿宋_GB2312" w:eastAsia="仿宋_GB2312" w:hAnsi="仿宋" w:cs="仿宋" w:hint="eastAsia"/>
          <w:color w:val="000000"/>
          <w:sz w:val="32"/>
          <w:szCs w:val="32"/>
        </w:rPr>
        <w:t>.</w:t>
      </w:r>
      <w:r w:rsidRPr="00390F43">
        <w:rPr>
          <w:rFonts w:ascii="仿宋_GB2312" w:eastAsia="仿宋_GB2312" w:hAnsi="仿宋" w:cs="仿宋" w:hint="eastAsia"/>
          <w:color w:val="2B2B2B"/>
          <w:sz w:val="32"/>
          <w:szCs w:val="32"/>
          <w:shd w:val="clear" w:color="auto" w:fill="FFFFFF"/>
        </w:rPr>
        <w:t>资产</w:t>
      </w:r>
      <w:r w:rsidR="0050728C" w:rsidRPr="00390F43">
        <w:rPr>
          <w:rFonts w:ascii="仿宋_GB2312" w:eastAsia="仿宋_GB2312" w:hAnsi="仿宋" w:cs="仿宋" w:hint="eastAsia"/>
          <w:color w:val="2B2B2B"/>
          <w:sz w:val="32"/>
          <w:szCs w:val="32"/>
          <w:shd w:val="clear" w:color="auto" w:fill="FFFFFF"/>
        </w:rPr>
        <w:t>介绍</w:t>
      </w:r>
      <w:r w:rsidR="00531F97" w:rsidRPr="00390F43">
        <w:rPr>
          <w:rFonts w:ascii="仿宋_GB2312" w:eastAsia="仿宋_GB2312" w:hAnsi="仿宋" w:cs="仿宋" w:hint="eastAsia"/>
          <w:color w:val="2B2B2B"/>
          <w:sz w:val="32"/>
          <w:szCs w:val="32"/>
          <w:shd w:val="clear" w:color="auto" w:fill="FFFFFF"/>
        </w:rPr>
        <w:t>及照片</w:t>
      </w:r>
      <w:r w:rsidR="0050728C" w:rsidRPr="00390F43">
        <w:rPr>
          <w:rFonts w:ascii="仿宋_GB2312" w:eastAsia="仿宋_GB2312" w:hAnsi="仿宋" w:cs="仿宋" w:hint="eastAsia"/>
          <w:color w:val="2B2B2B"/>
          <w:sz w:val="32"/>
          <w:szCs w:val="32"/>
          <w:shd w:val="clear" w:color="auto" w:fill="FFFFFF"/>
        </w:rPr>
        <w:t>内容</w:t>
      </w:r>
      <w:r w:rsidRPr="00390F43">
        <w:rPr>
          <w:rFonts w:ascii="仿宋_GB2312" w:eastAsia="仿宋_GB2312" w:hAnsi="仿宋" w:cs="仿宋" w:hint="eastAsia"/>
          <w:color w:val="2B2B2B"/>
          <w:sz w:val="32"/>
          <w:szCs w:val="32"/>
          <w:shd w:val="clear" w:color="auto" w:fill="FFFFFF"/>
        </w:rPr>
        <w:t>仅供参考,我司不对其承担任何法律责任。</w:t>
      </w:r>
    </w:p>
    <w:p w14:paraId="46D68A38" w14:textId="77777777" w:rsidR="00EB1BCD" w:rsidRPr="00390F43" w:rsidRDefault="00EB1BCD" w:rsidP="00760CAB">
      <w:pPr>
        <w:rPr>
          <w:rFonts w:ascii="仿宋_GB2312" w:eastAsia="仿宋_GB2312" w:hAnsi="仿宋" w:cs="Times New Roman"/>
          <w:bCs/>
          <w:kern w:val="0"/>
          <w:sz w:val="32"/>
          <w:szCs w:val="32"/>
        </w:rPr>
      </w:pPr>
    </w:p>
    <w:sectPr w:rsidR="00EB1BCD" w:rsidRPr="00390F43" w:rsidSect="00E25842">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17FEF3" w14:textId="77777777" w:rsidR="00D46ECA" w:rsidRDefault="00D46ECA" w:rsidP="00E928AE">
      <w:r>
        <w:separator/>
      </w:r>
    </w:p>
  </w:endnote>
  <w:endnote w:type="continuationSeparator" w:id="0">
    <w:p w14:paraId="1FC81C79" w14:textId="77777777" w:rsidR="00D46ECA" w:rsidRDefault="00D46ECA" w:rsidP="00E92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3295B6" w14:textId="77777777" w:rsidR="00D46ECA" w:rsidRDefault="00D46ECA" w:rsidP="00E928AE">
      <w:r>
        <w:separator/>
      </w:r>
    </w:p>
  </w:footnote>
  <w:footnote w:type="continuationSeparator" w:id="0">
    <w:p w14:paraId="34400BED" w14:textId="77777777" w:rsidR="00D46ECA" w:rsidRDefault="00D46ECA" w:rsidP="00E928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CF186F9"/>
    <w:multiLevelType w:val="singleLevel"/>
    <w:tmpl w:val="FCF186F9"/>
    <w:lvl w:ilvl="0">
      <w:start w:val="1"/>
      <w:numFmt w:val="decimal"/>
      <w:lvlText w:val="%1."/>
      <w:lvlJc w:val="left"/>
      <w:pPr>
        <w:ind w:left="425" w:hanging="425"/>
      </w:pPr>
      <w:rPr>
        <w:rFonts w:hint="default"/>
      </w:rPr>
    </w:lvl>
  </w:abstractNum>
  <w:abstractNum w:abstractNumId="1" w15:restartNumberingAfterBreak="0">
    <w:nsid w:val="46E32F60"/>
    <w:multiLevelType w:val="hybridMultilevel"/>
    <w:tmpl w:val="665C3EF4"/>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EC4"/>
    <w:rsid w:val="000161D3"/>
    <w:rsid w:val="00023E20"/>
    <w:rsid w:val="000773C6"/>
    <w:rsid w:val="000C2C2C"/>
    <w:rsid w:val="000C5B13"/>
    <w:rsid w:val="000C6278"/>
    <w:rsid w:val="000D68CE"/>
    <w:rsid w:val="00106B47"/>
    <w:rsid w:val="001112CE"/>
    <w:rsid w:val="00125111"/>
    <w:rsid w:val="00144DE2"/>
    <w:rsid w:val="0015049C"/>
    <w:rsid w:val="00152FFE"/>
    <w:rsid w:val="0015435C"/>
    <w:rsid w:val="00156792"/>
    <w:rsid w:val="00163727"/>
    <w:rsid w:val="001821D9"/>
    <w:rsid w:val="0018331F"/>
    <w:rsid w:val="00187989"/>
    <w:rsid w:val="001955CF"/>
    <w:rsid w:val="001A71E2"/>
    <w:rsid w:val="001B0D49"/>
    <w:rsid w:val="001B5665"/>
    <w:rsid w:val="001B6566"/>
    <w:rsid w:val="001C0E10"/>
    <w:rsid w:val="00215363"/>
    <w:rsid w:val="00215F31"/>
    <w:rsid w:val="00216AB1"/>
    <w:rsid w:val="002210A8"/>
    <w:rsid w:val="0023000B"/>
    <w:rsid w:val="002450D8"/>
    <w:rsid w:val="00250FE2"/>
    <w:rsid w:val="002737E9"/>
    <w:rsid w:val="00282EA2"/>
    <w:rsid w:val="00287A31"/>
    <w:rsid w:val="00293519"/>
    <w:rsid w:val="0029391D"/>
    <w:rsid w:val="00293D52"/>
    <w:rsid w:val="002A1E6C"/>
    <w:rsid w:val="002A6D2F"/>
    <w:rsid w:val="002B3A7A"/>
    <w:rsid w:val="002D627C"/>
    <w:rsid w:val="002F6A0E"/>
    <w:rsid w:val="003015C3"/>
    <w:rsid w:val="00324AFB"/>
    <w:rsid w:val="003312C6"/>
    <w:rsid w:val="00331794"/>
    <w:rsid w:val="00335870"/>
    <w:rsid w:val="00340885"/>
    <w:rsid w:val="003432BA"/>
    <w:rsid w:val="00352720"/>
    <w:rsid w:val="00374013"/>
    <w:rsid w:val="00375035"/>
    <w:rsid w:val="00390F43"/>
    <w:rsid w:val="003A54C9"/>
    <w:rsid w:val="003B5353"/>
    <w:rsid w:val="003F1F80"/>
    <w:rsid w:val="00407EC4"/>
    <w:rsid w:val="00420A4A"/>
    <w:rsid w:val="004274AA"/>
    <w:rsid w:val="004409FB"/>
    <w:rsid w:val="004419DD"/>
    <w:rsid w:val="00445B78"/>
    <w:rsid w:val="00454104"/>
    <w:rsid w:val="00454B4B"/>
    <w:rsid w:val="00472501"/>
    <w:rsid w:val="00474DA8"/>
    <w:rsid w:val="00476271"/>
    <w:rsid w:val="0047707C"/>
    <w:rsid w:val="004A65BF"/>
    <w:rsid w:val="004B51A9"/>
    <w:rsid w:val="004C3139"/>
    <w:rsid w:val="004D1FCE"/>
    <w:rsid w:val="004D5513"/>
    <w:rsid w:val="004E4FC4"/>
    <w:rsid w:val="0050728C"/>
    <w:rsid w:val="00513035"/>
    <w:rsid w:val="0052494A"/>
    <w:rsid w:val="005277A3"/>
    <w:rsid w:val="00531F97"/>
    <w:rsid w:val="00534C39"/>
    <w:rsid w:val="005451AF"/>
    <w:rsid w:val="00586D6C"/>
    <w:rsid w:val="005A4CDE"/>
    <w:rsid w:val="005D41E4"/>
    <w:rsid w:val="005E4B83"/>
    <w:rsid w:val="005E6E0E"/>
    <w:rsid w:val="005F4165"/>
    <w:rsid w:val="00601C0D"/>
    <w:rsid w:val="00632DD9"/>
    <w:rsid w:val="006356C5"/>
    <w:rsid w:val="00637821"/>
    <w:rsid w:val="006758D1"/>
    <w:rsid w:val="00681971"/>
    <w:rsid w:val="00683798"/>
    <w:rsid w:val="006840B0"/>
    <w:rsid w:val="006A201A"/>
    <w:rsid w:val="006A349F"/>
    <w:rsid w:val="006B33B8"/>
    <w:rsid w:val="006C3B29"/>
    <w:rsid w:val="006E218C"/>
    <w:rsid w:val="006E224A"/>
    <w:rsid w:val="006E50CD"/>
    <w:rsid w:val="006E6D67"/>
    <w:rsid w:val="006F37EE"/>
    <w:rsid w:val="006F54A3"/>
    <w:rsid w:val="00723D81"/>
    <w:rsid w:val="00733817"/>
    <w:rsid w:val="00734BE2"/>
    <w:rsid w:val="00760CAB"/>
    <w:rsid w:val="0076631B"/>
    <w:rsid w:val="007779E3"/>
    <w:rsid w:val="00783029"/>
    <w:rsid w:val="00783CB0"/>
    <w:rsid w:val="007960E8"/>
    <w:rsid w:val="007B3301"/>
    <w:rsid w:val="007B495D"/>
    <w:rsid w:val="007D084C"/>
    <w:rsid w:val="007E1685"/>
    <w:rsid w:val="007E32C8"/>
    <w:rsid w:val="007F1F91"/>
    <w:rsid w:val="007F7B5E"/>
    <w:rsid w:val="00840CCD"/>
    <w:rsid w:val="00875D99"/>
    <w:rsid w:val="008A1090"/>
    <w:rsid w:val="008C6424"/>
    <w:rsid w:val="008E0E64"/>
    <w:rsid w:val="009204F6"/>
    <w:rsid w:val="00951B13"/>
    <w:rsid w:val="00954055"/>
    <w:rsid w:val="009616E2"/>
    <w:rsid w:val="00965DC6"/>
    <w:rsid w:val="00981CAD"/>
    <w:rsid w:val="00A44DA2"/>
    <w:rsid w:val="00A63A59"/>
    <w:rsid w:val="00A872C3"/>
    <w:rsid w:val="00A9723B"/>
    <w:rsid w:val="00AB2F4A"/>
    <w:rsid w:val="00AC3956"/>
    <w:rsid w:val="00AD17FC"/>
    <w:rsid w:val="00AE17B2"/>
    <w:rsid w:val="00AE4FC7"/>
    <w:rsid w:val="00AF4202"/>
    <w:rsid w:val="00B00E4C"/>
    <w:rsid w:val="00B00ED3"/>
    <w:rsid w:val="00B22A0D"/>
    <w:rsid w:val="00B26440"/>
    <w:rsid w:val="00B403AE"/>
    <w:rsid w:val="00B516E2"/>
    <w:rsid w:val="00B56C0F"/>
    <w:rsid w:val="00B5798B"/>
    <w:rsid w:val="00B7389D"/>
    <w:rsid w:val="00BB059B"/>
    <w:rsid w:val="00BC1707"/>
    <w:rsid w:val="00BF3516"/>
    <w:rsid w:val="00C1276A"/>
    <w:rsid w:val="00C258D3"/>
    <w:rsid w:val="00C436D2"/>
    <w:rsid w:val="00C76422"/>
    <w:rsid w:val="00C92AD9"/>
    <w:rsid w:val="00CA2871"/>
    <w:rsid w:val="00CB128F"/>
    <w:rsid w:val="00CB450F"/>
    <w:rsid w:val="00CD4EED"/>
    <w:rsid w:val="00CE0CED"/>
    <w:rsid w:val="00D072C6"/>
    <w:rsid w:val="00D46ECA"/>
    <w:rsid w:val="00D65CFB"/>
    <w:rsid w:val="00D66C67"/>
    <w:rsid w:val="00D70205"/>
    <w:rsid w:val="00D80148"/>
    <w:rsid w:val="00D93C7E"/>
    <w:rsid w:val="00DA147A"/>
    <w:rsid w:val="00DB4FD3"/>
    <w:rsid w:val="00DC0A80"/>
    <w:rsid w:val="00DF0EE2"/>
    <w:rsid w:val="00DF4DA2"/>
    <w:rsid w:val="00E12143"/>
    <w:rsid w:val="00E23C44"/>
    <w:rsid w:val="00E25842"/>
    <w:rsid w:val="00E40124"/>
    <w:rsid w:val="00E50521"/>
    <w:rsid w:val="00E55C25"/>
    <w:rsid w:val="00E818F3"/>
    <w:rsid w:val="00E928AE"/>
    <w:rsid w:val="00E92B28"/>
    <w:rsid w:val="00EA3B4E"/>
    <w:rsid w:val="00EB1BCD"/>
    <w:rsid w:val="00EC7340"/>
    <w:rsid w:val="00EE1F95"/>
    <w:rsid w:val="00EE726B"/>
    <w:rsid w:val="00F020DD"/>
    <w:rsid w:val="00F16178"/>
    <w:rsid w:val="00F2029A"/>
    <w:rsid w:val="00F241B2"/>
    <w:rsid w:val="00F25AB1"/>
    <w:rsid w:val="00F36E9E"/>
    <w:rsid w:val="00F41889"/>
    <w:rsid w:val="00F54E14"/>
    <w:rsid w:val="00F56126"/>
    <w:rsid w:val="00F6073A"/>
    <w:rsid w:val="00F60C22"/>
    <w:rsid w:val="00F76F6F"/>
    <w:rsid w:val="00FA7D7E"/>
    <w:rsid w:val="00FB3DC9"/>
    <w:rsid w:val="00FB7173"/>
    <w:rsid w:val="00FC29CC"/>
    <w:rsid w:val="00FE70EB"/>
    <w:rsid w:val="3C377FE9"/>
    <w:rsid w:val="79C778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37DB04"/>
  <w15:docId w15:val="{954A903B-5784-4229-A695-C6C3F43E5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0"/>
    <w:unhideWhenUsed/>
    <w:qFormat/>
    <w:pPr>
      <w:keepNext/>
      <w:keepLines/>
      <w:spacing w:before="260" w:after="260" w:line="413" w:lineRule="auto"/>
      <w:outlineLvl w:val="1"/>
    </w:pPr>
    <w:rPr>
      <w:rFonts w:ascii="Arial" w:eastAsia="黑体" w:hAnsi="Arial" w:cs="Times New Roman"/>
      <w:b/>
      <w:sz w:val="32"/>
      <w:szCs w:val="24"/>
    </w:rPr>
  </w:style>
  <w:style w:type="paragraph" w:styleId="3">
    <w:name w:val="heading 3"/>
    <w:basedOn w:val="a"/>
    <w:next w:val="a"/>
    <w:link w:val="30"/>
    <w:unhideWhenUsed/>
    <w:qFormat/>
    <w:pPr>
      <w:keepNext/>
      <w:keepLines/>
      <w:spacing w:before="260" w:after="260" w:line="413" w:lineRule="auto"/>
      <w:outlineLvl w:val="2"/>
    </w:pPr>
    <w:rPr>
      <w:rFonts w:ascii="Times New Roman" w:eastAsia="宋体" w:hAnsi="Times New Roman" w:cs="Times New Roman"/>
      <w:b/>
      <w:sz w:val="32"/>
      <w:szCs w:val="24"/>
    </w:rPr>
  </w:style>
  <w:style w:type="paragraph" w:styleId="4">
    <w:name w:val="heading 4"/>
    <w:basedOn w:val="a"/>
    <w:next w:val="a"/>
    <w:link w:val="40"/>
    <w:uiPriority w:val="9"/>
    <w:semiHidden/>
    <w:unhideWhenUsed/>
    <w:qFormat/>
    <w:rsid w:val="000C627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pPr>
      <w:jc w:val="left"/>
    </w:pPr>
  </w:style>
  <w:style w:type="paragraph" w:styleId="a5">
    <w:name w:val="Balloon Text"/>
    <w:basedOn w:val="a"/>
    <w:link w:val="a6"/>
    <w:unhideWhenUsed/>
    <w:qFormat/>
    <w:rPr>
      <w:sz w:val="18"/>
      <w:szCs w:val="18"/>
    </w:rPr>
  </w:style>
  <w:style w:type="paragraph" w:styleId="a7">
    <w:name w:val="footer"/>
    <w:basedOn w:val="a"/>
    <w:link w:val="a8"/>
    <w:unhideWhenUsed/>
    <w:qFormat/>
    <w:pPr>
      <w:tabs>
        <w:tab w:val="center" w:pos="4153"/>
        <w:tab w:val="right" w:pos="8306"/>
      </w:tabs>
      <w:snapToGrid w:val="0"/>
      <w:jc w:val="left"/>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nhideWhenUsed/>
    <w:qFormat/>
    <w:pPr>
      <w:spacing w:line="360" w:lineRule="auto"/>
      <w:ind w:firstLineChars="250" w:firstLine="700"/>
    </w:pPr>
    <w:rPr>
      <w:rFonts w:ascii="Times New Roman" w:eastAsia="仿宋" w:hAnsi="Times New Roman" w:cs="Times New Roman"/>
      <w:sz w:val="24"/>
      <w:szCs w:val="24"/>
    </w:rPr>
  </w:style>
  <w:style w:type="paragraph" w:styleId="ac">
    <w:name w:val="annotation subject"/>
    <w:basedOn w:val="a3"/>
    <w:next w:val="a3"/>
    <w:link w:val="ad"/>
    <w:unhideWhenUsed/>
    <w:qFormat/>
    <w:rPr>
      <w:b/>
      <w:bCs/>
    </w:rPr>
  </w:style>
  <w:style w:type="table" w:styleId="ae">
    <w:name w:val="Table Grid"/>
    <w:basedOn w:val="a1"/>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nhideWhenUsed/>
    <w:qFormat/>
    <w:rPr>
      <w:sz w:val="21"/>
      <w:szCs w:val="21"/>
    </w:r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rPr>
      <w:sz w:val="18"/>
      <w:szCs w:val="18"/>
    </w:rPr>
  </w:style>
  <w:style w:type="paragraph" w:styleId="af0">
    <w:name w:val="List Paragraph"/>
    <w:basedOn w:val="a"/>
    <w:uiPriority w:val="34"/>
    <w:qFormat/>
    <w:pPr>
      <w:spacing w:line="360" w:lineRule="auto"/>
      <w:ind w:firstLineChars="200" w:firstLine="420"/>
    </w:pPr>
    <w:rPr>
      <w:rFonts w:ascii="仿宋" w:eastAsia="仿宋" w:hAnsi="仿宋" w:cs="Times New Roman"/>
      <w:sz w:val="28"/>
      <w:szCs w:val="28"/>
    </w:rPr>
  </w:style>
  <w:style w:type="character" w:customStyle="1" w:styleId="a4">
    <w:name w:val="批注文字 字符"/>
    <w:basedOn w:val="a0"/>
    <w:link w:val="a3"/>
    <w:qFormat/>
  </w:style>
  <w:style w:type="character" w:customStyle="1" w:styleId="ad">
    <w:name w:val="批注主题 字符"/>
    <w:basedOn w:val="a4"/>
    <w:link w:val="ac"/>
    <w:qFormat/>
    <w:rPr>
      <w:b/>
      <w:bCs/>
    </w:rPr>
  </w:style>
  <w:style w:type="character" w:customStyle="1" w:styleId="a6">
    <w:name w:val="批注框文本 字符"/>
    <w:basedOn w:val="a0"/>
    <w:link w:val="a5"/>
    <w:qFormat/>
    <w:rPr>
      <w:sz w:val="18"/>
      <w:szCs w:val="18"/>
    </w:rPr>
  </w:style>
  <w:style w:type="character" w:customStyle="1" w:styleId="10">
    <w:name w:val="标题 1 字符"/>
    <w:basedOn w:val="a0"/>
    <w:link w:val="1"/>
    <w:rPr>
      <w:rFonts w:ascii="Times New Roman" w:eastAsia="宋体" w:hAnsi="Times New Roman" w:cs="Times New Roman"/>
      <w:b/>
      <w:bCs/>
      <w:kern w:val="44"/>
      <w:sz w:val="44"/>
      <w:szCs w:val="44"/>
    </w:rPr>
  </w:style>
  <w:style w:type="character" w:customStyle="1" w:styleId="20">
    <w:name w:val="标题 2 字符"/>
    <w:basedOn w:val="a0"/>
    <w:link w:val="2"/>
    <w:rPr>
      <w:rFonts w:ascii="Arial" w:eastAsia="黑体" w:hAnsi="Arial" w:cs="Times New Roman"/>
      <w:b/>
      <w:kern w:val="2"/>
      <w:sz w:val="32"/>
      <w:szCs w:val="24"/>
    </w:rPr>
  </w:style>
  <w:style w:type="character" w:customStyle="1" w:styleId="30">
    <w:name w:val="标题 3 字符"/>
    <w:basedOn w:val="a0"/>
    <w:link w:val="3"/>
    <w:rPr>
      <w:rFonts w:ascii="Times New Roman" w:eastAsia="宋体" w:hAnsi="Times New Roman" w:cs="Times New Roman"/>
      <w:b/>
      <w:kern w:val="2"/>
      <w:sz w:val="32"/>
      <w:szCs w:val="24"/>
    </w:rPr>
  </w:style>
  <w:style w:type="character" w:customStyle="1" w:styleId="40">
    <w:name w:val="标题 4 字符"/>
    <w:basedOn w:val="a0"/>
    <w:link w:val="4"/>
    <w:uiPriority w:val="9"/>
    <w:semiHidden/>
    <w:rsid w:val="000C6278"/>
    <w:rPr>
      <w:rFonts w:asciiTheme="majorHAnsi" w:eastAsiaTheme="majorEastAsia" w:hAnsiTheme="majorHAnsi" w:cstheme="majorBidi"/>
      <w:b/>
      <w:bCs/>
      <w:kern w:val="2"/>
      <w:sz w:val="28"/>
      <w:szCs w:val="28"/>
    </w:rPr>
  </w:style>
  <w:style w:type="table" w:customStyle="1" w:styleId="6">
    <w:name w:val="网格型6"/>
    <w:basedOn w:val="a1"/>
    <w:next w:val="ae"/>
    <w:qFormat/>
    <w:rsid w:val="000C6278"/>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网格型61"/>
    <w:basedOn w:val="a1"/>
    <w:next w:val="ae"/>
    <w:qFormat/>
    <w:rsid w:val="00FB7173"/>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semiHidden/>
    <w:unhideWhenUsed/>
    <w:rsid w:val="001C0E10"/>
    <w:rPr>
      <w:color w:val="0000FF"/>
      <w:u w:val="single"/>
    </w:rPr>
  </w:style>
  <w:style w:type="character" w:styleId="af2">
    <w:name w:val="FollowedHyperlink"/>
    <w:basedOn w:val="a0"/>
    <w:uiPriority w:val="99"/>
    <w:semiHidden/>
    <w:unhideWhenUsed/>
    <w:rsid w:val="001C0E10"/>
    <w:rPr>
      <w:color w:val="800080"/>
      <w:u w:val="single"/>
    </w:rPr>
  </w:style>
  <w:style w:type="paragraph" w:customStyle="1" w:styleId="msonormal0">
    <w:name w:val="msonormal"/>
    <w:basedOn w:val="a"/>
    <w:rsid w:val="001C0E10"/>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1C0E10"/>
    <w:pPr>
      <w:widowControl/>
      <w:spacing w:before="100" w:beforeAutospacing="1" w:after="100" w:afterAutospacing="1"/>
      <w:jc w:val="left"/>
    </w:pPr>
    <w:rPr>
      <w:rFonts w:ascii="宋体" w:eastAsia="宋体" w:hAnsi="宋体" w:cs="宋体"/>
      <w:kern w:val="0"/>
      <w:sz w:val="18"/>
      <w:szCs w:val="18"/>
    </w:rPr>
  </w:style>
  <w:style w:type="paragraph" w:customStyle="1" w:styleId="xl68">
    <w:name w:val="xl68"/>
    <w:basedOn w:val="a"/>
    <w:rsid w:val="001C0E10"/>
    <w:pPr>
      <w:widowControl/>
      <w:spacing w:before="100" w:beforeAutospacing="1" w:after="100" w:afterAutospacing="1"/>
      <w:jc w:val="left"/>
    </w:pPr>
    <w:rPr>
      <w:rFonts w:ascii="仿宋" w:eastAsia="仿宋" w:hAnsi="仿宋" w:cs="宋体"/>
      <w:kern w:val="0"/>
      <w:sz w:val="18"/>
      <w:szCs w:val="18"/>
    </w:rPr>
  </w:style>
  <w:style w:type="paragraph" w:customStyle="1" w:styleId="xl69">
    <w:name w:val="xl69"/>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0">
    <w:name w:val="xl70"/>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1">
    <w:name w:val="xl71"/>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2">
    <w:name w:val="xl72"/>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18"/>
      <w:szCs w:val="18"/>
    </w:rPr>
  </w:style>
  <w:style w:type="paragraph" w:customStyle="1" w:styleId="xl73">
    <w:name w:val="xl73"/>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18"/>
      <w:szCs w:val="18"/>
    </w:rPr>
  </w:style>
  <w:style w:type="paragraph" w:customStyle="1" w:styleId="xl74">
    <w:name w:val="xl74"/>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kern w:val="0"/>
      <w:sz w:val="18"/>
      <w:szCs w:val="18"/>
    </w:rPr>
  </w:style>
  <w:style w:type="paragraph" w:customStyle="1" w:styleId="xl75">
    <w:name w:val="xl75"/>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8"/>
      <w:szCs w:val="28"/>
    </w:rPr>
  </w:style>
  <w:style w:type="paragraph" w:customStyle="1" w:styleId="xl76">
    <w:name w:val="xl76"/>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8"/>
      <w:szCs w:val="28"/>
    </w:rPr>
  </w:style>
  <w:style w:type="paragraph" w:customStyle="1" w:styleId="xl77">
    <w:name w:val="xl77"/>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仿宋" w:eastAsia="仿宋" w:hAnsi="仿宋" w:cs="宋体"/>
      <w:kern w:val="0"/>
      <w:sz w:val="18"/>
      <w:szCs w:val="18"/>
    </w:rPr>
  </w:style>
  <w:style w:type="paragraph" w:customStyle="1" w:styleId="xl78">
    <w:name w:val="xl78"/>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仿宋" w:eastAsia="仿宋" w:hAnsi="仿宋" w:cs="宋体"/>
      <w:kern w:val="0"/>
      <w:sz w:val="18"/>
      <w:szCs w:val="18"/>
    </w:rPr>
  </w:style>
  <w:style w:type="table" w:styleId="af3">
    <w:name w:val="Grid Table Light"/>
    <w:basedOn w:val="a1"/>
    <w:uiPriority w:val="40"/>
    <w:rsid w:val="00760CAB"/>
    <w:rPr>
      <w:kern w:val="2"/>
      <w:sz w:val="21"/>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4">
    <w:name w:val="正文正文"/>
    <w:basedOn w:val="a"/>
    <w:link w:val="af5"/>
    <w:autoRedefine/>
    <w:qFormat/>
    <w:rsid w:val="004D5513"/>
    <w:pPr>
      <w:jc w:val="left"/>
    </w:pPr>
    <w:rPr>
      <w:rFonts w:ascii="仿宋_GB2312" w:eastAsia="仿宋_GB2312" w:hAnsi="Times New Roman" w:cs="Times New Roman"/>
      <w:kern w:val="0"/>
      <w:szCs w:val="21"/>
    </w:rPr>
  </w:style>
  <w:style w:type="character" w:customStyle="1" w:styleId="af5">
    <w:name w:val="正文正文 字符"/>
    <w:basedOn w:val="a0"/>
    <w:link w:val="af4"/>
    <w:rsid w:val="004D5513"/>
    <w:rPr>
      <w:rFonts w:ascii="仿宋_GB2312" w:eastAsia="仿宋_GB2312" w:hAnsi="Times New Roman" w:cs="Times New Roman"/>
      <w:sz w:val="21"/>
      <w:szCs w:val="21"/>
    </w:rPr>
  </w:style>
  <w:style w:type="table" w:customStyle="1" w:styleId="11">
    <w:name w:val="网格型浅色1"/>
    <w:basedOn w:val="a1"/>
    <w:uiPriority w:val="40"/>
    <w:qFormat/>
    <w:rsid w:val="000D68CE"/>
    <w:rPr>
      <w:rFonts w:ascii="Times New Roman" w:eastAsia="宋体"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15387">
      <w:bodyDiv w:val="1"/>
      <w:marLeft w:val="0"/>
      <w:marRight w:val="0"/>
      <w:marTop w:val="0"/>
      <w:marBottom w:val="0"/>
      <w:divBdr>
        <w:top w:val="none" w:sz="0" w:space="0" w:color="auto"/>
        <w:left w:val="none" w:sz="0" w:space="0" w:color="auto"/>
        <w:bottom w:val="none" w:sz="0" w:space="0" w:color="auto"/>
        <w:right w:val="none" w:sz="0" w:space="0" w:color="auto"/>
      </w:divBdr>
    </w:div>
    <w:div w:id="139157350">
      <w:bodyDiv w:val="1"/>
      <w:marLeft w:val="0"/>
      <w:marRight w:val="0"/>
      <w:marTop w:val="0"/>
      <w:marBottom w:val="0"/>
      <w:divBdr>
        <w:top w:val="none" w:sz="0" w:space="0" w:color="auto"/>
        <w:left w:val="none" w:sz="0" w:space="0" w:color="auto"/>
        <w:bottom w:val="none" w:sz="0" w:space="0" w:color="auto"/>
        <w:right w:val="none" w:sz="0" w:space="0" w:color="auto"/>
      </w:divBdr>
    </w:div>
    <w:div w:id="695235250">
      <w:bodyDiv w:val="1"/>
      <w:marLeft w:val="0"/>
      <w:marRight w:val="0"/>
      <w:marTop w:val="0"/>
      <w:marBottom w:val="0"/>
      <w:divBdr>
        <w:top w:val="none" w:sz="0" w:space="0" w:color="auto"/>
        <w:left w:val="none" w:sz="0" w:space="0" w:color="auto"/>
        <w:bottom w:val="none" w:sz="0" w:space="0" w:color="auto"/>
        <w:right w:val="none" w:sz="0" w:space="0" w:color="auto"/>
      </w:divBdr>
    </w:div>
    <w:div w:id="1334987736">
      <w:bodyDiv w:val="1"/>
      <w:marLeft w:val="0"/>
      <w:marRight w:val="0"/>
      <w:marTop w:val="0"/>
      <w:marBottom w:val="0"/>
      <w:divBdr>
        <w:top w:val="none" w:sz="0" w:space="0" w:color="auto"/>
        <w:left w:val="none" w:sz="0" w:space="0" w:color="auto"/>
        <w:bottom w:val="none" w:sz="0" w:space="0" w:color="auto"/>
        <w:right w:val="none" w:sz="0" w:space="0" w:color="auto"/>
      </w:divBdr>
    </w:div>
    <w:div w:id="1458328114">
      <w:bodyDiv w:val="1"/>
      <w:marLeft w:val="0"/>
      <w:marRight w:val="0"/>
      <w:marTop w:val="0"/>
      <w:marBottom w:val="0"/>
      <w:divBdr>
        <w:top w:val="none" w:sz="0" w:space="0" w:color="auto"/>
        <w:left w:val="none" w:sz="0" w:space="0" w:color="auto"/>
        <w:bottom w:val="none" w:sz="0" w:space="0" w:color="auto"/>
        <w:right w:val="none" w:sz="0" w:space="0" w:color="auto"/>
      </w:divBdr>
    </w:div>
    <w:div w:id="1590504377">
      <w:bodyDiv w:val="1"/>
      <w:marLeft w:val="0"/>
      <w:marRight w:val="0"/>
      <w:marTop w:val="0"/>
      <w:marBottom w:val="0"/>
      <w:divBdr>
        <w:top w:val="none" w:sz="0" w:space="0" w:color="auto"/>
        <w:left w:val="none" w:sz="0" w:space="0" w:color="auto"/>
        <w:bottom w:val="none" w:sz="0" w:space="0" w:color="auto"/>
        <w:right w:val="none" w:sz="0" w:space="0" w:color="auto"/>
      </w:divBdr>
    </w:div>
    <w:div w:id="1773745558">
      <w:bodyDiv w:val="1"/>
      <w:marLeft w:val="0"/>
      <w:marRight w:val="0"/>
      <w:marTop w:val="0"/>
      <w:marBottom w:val="0"/>
      <w:divBdr>
        <w:top w:val="none" w:sz="0" w:space="0" w:color="auto"/>
        <w:left w:val="none" w:sz="0" w:space="0" w:color="auto"/>
        <w:bottom w:val="none" w:sz="0" w:space="0" w:color="auto"/>
        <w:right w:val="none" w:sz="0" w:space="0" w:color="auto"/>
      </w:divBdr>
    </w:div>
    <w:div w:id="1849441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C646A8-FD84-4838-90B4-1856419FA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7</Pages>
  <Words>287</Words>
  <Characters>1640</Characters>
  <Application>Microsoft Office Word</Application>
  <DocSecurity>0</DocSecurity>
  <Lines>13</Lines>
  <Paragraphs>3</Paragraphs>
  <ScaleCrop>false</ScaleCrop>
  <Company/>
  <LinksUpToDate>false</LinksUpToDate>
  <CharactersWithSpaces>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黄月琴</dc:creator>
  <cp:lastModifiedBy>梁嘉盈</cp:lastModifiedBy>
  <cp:revision>46</cp:revision>
  <cp:lastPrinted>2025-02-11T09:23:00Z</cp:lastPrinted>
  <dcterms:created xsi:type="dcterms:W3CDTF">2024-12-04T06:39:00Z</dcterms:created>
  <dcterms:modified xsi:type="dcterms:W3CDTF">2026-02-01T12:16:00Z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742C725D436B4B439FC9D3F1A93B355E</vt:lpwstr>
  </property>
</Properties>
</file>