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837988" w14:textId="77777777" w:rsidR="007E32C8" w:rsidRPr="00390F43" w:rsidRDefault="002210A8">
      <w:pPr>
        <w:jc w:val="center"/>
        <w:rPr>
          <w:rFonts w:ascii="方正小标宋简体" w:eastAsia="方正小标宋简体" w:hAnsi="华文中宋"/>
          <w:bCs/>
          <w:sz w:val="44"/>
          <w:szCs w:val="44"/>
        </w:rPr>
      </w:pPr>
      <w:r w:rsidRPr="00390F43">
        <w:rPr>
          <w:rFonts w:ascii="方正小标宋简体" w:eastAsia="方正小标宋简体" w:hAnsi="华文中宋" w:hint="eastAsia"/>
          <w:bCs/>
          <w:sz w:val="44"/>
          <w:szCs w:val="44"/>
        </w:rPr>
        <w:t>标的物介绍</w:t>
      </w:r>
    </w:p>
    <w:p w14:paraId="4CDA034A" w14:textId="4C079A79" w:rsidR="007E32C8" w:rsidRPr="00C82429" w:rsidRDefault="005E4B83">
      <w:pPr>
        <w:rPr>
          <w:rFonts w:ascii="黑体" w:eastAsia="黑体" w:hAnsi="黑体"/>
          <w:b/>
          <w:bCs/>
          <w:sz w:val="32"/>
          <w:szCs w:val="32"/>
        </w:rPr>
      </w:pPr>
      <w:r w:rsidRPr="00C82429">
        <w:rPr>
          <w:rFonts w:ascii="黑体" w:eastAsia="黑体" w:hAnsi="黑体" w:hint="eastAsia"/>
          <w:b/>
          <w:bCs/>
          <w:sz w:val="32"/>
          <w:szCs w:val="32"/>
        </w:rPr>
        <w:t>一、基本情况</w:t>
      </w:r>
    </w:p>
    <w:p w14:paraId="5E995259" w14:textId="77777777" w:rsidR="008B64F8" w:rsidRPr="004E3EB1" w:rsidRDefault="008B64F8" w:rsidP="007D084C">
      <w:pPr>
        <w:spacing w:line="360" w:lineRule="auto"/>
        <w:ind w:firstLineChars="252" w:firstLine="810"/>
        <w:rPr>
          <w:rFonts w:ascii="仿宋" w:eastAsia="仿宋" w:hAnsi="仿宋"/>
          <w:sz w:val="32"/>
          <w:szCs w:val="32"/>
        </w:rPr>
      </w:pPr>
      <w:bookmarkStart w:id="0" w:name="_Hlk89712118"/>
      <w:r w:rsidRPr="004E3EB1">
        <w:rPr>
          <w:rFonts w:ascii="仿宋" w:eastAsia="仿宋" w:hAnsi="仿宋" w:hint="eastAsia"/>
          <w:b/>
          <w:bCs/>
          <w:sz w:val="32"/>
          <w:szCs w:val="32"/>
          <w:u w:val="single"/>
        </w:rPr>
        <w:t>深圳市美赛达科技股份有限公司</w:t>
      </w:r>
      <w:r w:rsidR="00282EA2" w:rsidRPr="004E3EB1">
        <w:rPr>
          <w:rFonts w:ascii="仿宋" w:eastAsia="仿宋" w:hAnsi="仿宋" w:hint="eastAsia"/>
          <w:b/>
          <w:bCs/>
          <w:sz w:val="32"/>
          <w:szCs w:val="32"/>
          <w:u w:val="single"/>
        </w:rPr>
        <w:t>债权</w:t>
      </w:r>
      <w:r w:rsidR="00287A31" w:rsidRPr="004E3EB1">
        <w:rPr>
          <w:rFonts w:ascii="仿宋" w:eastAsia="仿宋" w:hAnsi="仿宋" w:hint="eastAsia"/>
          <w:sz w:val="32"/>
          <w:szCs w:val="32"/>
          <w:u w:val="single"/>
        </w:rPr>
        <w:t>（下称“标的债权”），</w:t>
      </w:r>
      <w:bookmarkEnd w:id="0"/>
      <w:r w:rsidRPr="004E3EB1">
        <w:rPr>
          <w:rFonts w:ascii="仿宋" w:eastAsia="仿宋" w:hAnsi="仿宋" w:hint="eastAsia"/>
          <w:sz w:val="32"/>
          <w:szCs w:val="32"/>
        </w:rPr>
        <w:t>截至处置基准日</w:t>
      </w:r>
      <w:r w:rsidRPr="004E3EB1">
        <w:rPr>
          <w:rFonts w:ascii="仿宋" w:eastAsia="仿宋" w:hAnsi="仿宋"/>
          <w:sz w:val="32"/>
          <w:szCs w:val="32"/>
        </w:rPr>
        <w:t>2025年10月30日，拟处置债权本金余额95,000,000.00元、利息（</w:t>
      </w:r>
      <w:proofErr w:type="gramStart"/>
      <w:r w:rsidRPr="004E3EB1">
        <w:rPr>
          <w:rFonts w:ascii="仿宋" w:eastAsia="仿宋" w:hAnsi="仿宋"/>
          <w:sz w:val="32"/>
          <w:szCs w:val="32"/>
        </w:rPr>
        <w:t>含罚息</w:t>
      </w:r>
      <w:proofErr w:type="gramEnd"/>
      <w:r w:rsidRPr="004E3EB1">
        <w:rPr>
          <w:rFonts w:ascii="仿宋" w:eastAsia="仿宋" w:hAnsi="仿宋"/>
          <w:sz w:val="32"/>
          <w:szCs w:val="32"/>
        </w:rPr>
        <w:t>、复利）54,469,460.42元，代垫费用526,606.00元、迟延履行债务利息22,743,000.00元，债权合计172,739,066.42元</w:t>
      </w:r>
      <w:r w:rsidRPr="004E3EB1">
        <w:rPr>
          <w:rFonts w:ascii="仿宋" w:eastAsia="仿宋" w:hAnsi="仿宋" w:hint="eastAsia"/>
          <w:sz w:val="32"/>
          <w:szCs w:val="32"/>
        </w:rPr>
        <w:t>。</w:t>
      </w:r>
    </w:p>
    <w:p w14:paraId="083BA3EE" w14:textId="49B923A5" w:rsidR="00760CAB" w:rsidRPr="004E3EB1" w:rsidRDefault="00287A31" w:rsidP="007D084C">
      <w:pPr>
        <w:spacing w:line="360" w:lineRule="auto"/>
        <w:ind w:firstLineChars="252" w:firstLine="806"/>
        <w:rPr>
          <w:rFonts w:ascii="仿宋" w:eastAsia="仿宋" w:hAnsi="仿宋"/>
          <w:sz w:val="32"/>
          <w:szCs w:val="32"/>
        </w:rPr>
      </w:pPr>
      <w:r w:rsidRPr="004E3EB1">
        <w:rPr>
          <w:rFonts w:ascii="仿宋" w:eastAsia="仿宋" w:hAnsi="仿宋" w:hint="eastAsia"/>
          <w:sz w:val="32"/>
          <w:szCs w:val="32"/>
        </w:rPr>
        <w:t>具体情况如下：</w:t>
      </w:r>
    </w:p>
    <w:p w14:paraId="6344DB2B" w14:textId="1409ADF4" w:rsidR="00FE70EB" w:rsidRPr="004E3EB1" w:rsidRDefault="00FE70EB" w:rsidP="00FE70EB">
      <w:pPr>
        <w:spacing w:line="360" w:lineRule="auto"/>
        <w:jc w:val="right"/>
        <w:rPr>
          <w:rFonts w:ascii="仿宋" w:eastAsia="仿宋" w:hAnsi="仿宋"/>
          <w:sz w:val="32"/>
          <w:szCs w:val="32"/>
        </w:rPr>
      </w:pPr>
      <w:r w:rsidRPr="004E3EB1">
        <w:rPr>
          <w:rFonts w:ascii="仿宋" w:eastAsia="仿宋" w:hAnsi="仿宋" w:hint="eastAsia"/>
          <w:sz w:val="32"/>
          <w:szCs w:val="32"/>
        </w:rPr>
        <w:t>单位：人民币/万元</w:t>
      </w:r>
    </w:p>
    <w:tbl>
      <w:tblPr>
        <w:tblW w:w="53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986"/>
        <w:gridCol w:w="1064"/>
        <w:gridCol w:w="1057"/>
        <w:gridCol w:w="3250"/>
        <w:gridCol w:w="1867"/>
        <w:gridCol w:w="674"/>
      </w:tblGrid>
      <w:tr w:rsidR="008B64F8" w:rsidRPr="004E3EB1" w14:paraId="7E9FE84E" w14:textId="77777777" w:rsidTr="003B2D01">
        <w:trPr>
          <w:cantSplit/>
          <w:trHeight w:val="612"/>
          <w:tblHeader/>
          <w:jc w:val="center"/>
        </w:trPr>
        <w:tc>
          <w:tcPr>
            <w:tcW w:w="554" w:type="pct"/>
            <w:shd w:val="clear" w:color="auto" w:fill="FFFFFF"/>
            <w:vAlign w:val="center"/>
          </w:tcPr>
          <w:p w14:paraId="6772C2B8" w14:textId="77777777" w:rsidR="008B64F8" w:rsidRPr="004E3EB1" w:rsidRDefault="008B64F8" w:rsidP="003B2D01">
            <w:pPr>
              <w:jc w:val="center"/>
              <w:rPr>
                <w:rFonts w:ascii="仿宋" w:eastAsia="仿宋" w:hAnsi="仿宋" w:cs="Times New Roman"/>
                <w:b/>
                <w:szCs w:val="21"/>
              </w:rPr>
            </w:pPr>
            <w:r w:rsidRPr="004E3EB1">
              <w:rPr>
                <w:rFonts w:ascii="仿宋" w:eastAsia="仿宋" w:hAnsi="仿宋" w:cs="Times New Roman"/>
                <w:b/>
                <w:szCs w:val="21"/>
              </w:rPr>
              <w:t>借款人</w:t>
            </w:r>
          </w:p>
          <w:p w14:paraId="38A4FE83" w14:textId="77777777" w:rsidR="008B64F8" w:rsidRPr="004E3EB1" w:rsidRDefault="008B64F8" w:rsidP="003B2D01">
            <w:pPr>
              <w:jc w:val="center"/>
              <w:rPr>
                <w:rFonts w:ascii="仿宋" w:eastAsia="仿宋" w:hAnsi="仿宋" w:cs="Times New Roman"/>
                <w:b/>
                <w:szCs w:val="21"/>
              </w:rPr>
            </w:pPr>
            <w:r w:rsidRPr="004E3EB1">
              <w:rPr>
                <w:rFonts w:ascii="仿宋" w:eastAsia="仿宋" w:hAnsi="仿宋" w:cs="Times New Roman"/>
                <w:b/>
                <w:szCs w:val="21"/>
              </w:rPr>
              <w:t>名称</w:t>
            </w:r>
          </w:p>
        </w:tc>
        <w:tc>
          <w:tcPr>
            <w:tcW w:w="598" w:type="pct"/>
            <w:shd w:val="clear" w:color="auto" w:fill="FFFFFF"/>
            <w:vAlign w:val="center"/>
          </w:tcPr>
          <w:p w14:paraId="2CC4B01F" w14:textId="77777777" w:rsidR="008B64F8" w:rsidRPr="004E3EB1" w:rsidRDefault="008B64F8" w:rsidP="003B2D01">
            <w:pPr>
              <w:jc w:val="center"/>
              <w:rPr>
                <w:rFonts w:ascii="仿宋" w:eastAsia="仿宋" w:hAnsi="仿宋" w:cs="Times New Roman"/>
                <w:b/>
                <w:szCs w:val="21"/>
              </w:rPr>
            </w:pPr>
            <w:r w:rsidRPr="004E3EB1">
              <w:rPr>
                <w:rFonts w:ascii="仿宋" w:eastAsia="仿宋" w:hAnsi="仿宋" w:cs="Times New Roman"/>
                <w:b/>
                <w:szCs w:val="21"/>
              </w:rPr>
              <w:t>本金</w:t>
            </w:r>
          </w:p>
        </w:tc>
        <w:tc>
          <w:tcPr>
            <w:tcW w:w="594" w:type="pct"/>
            <w:shd w:val="clear" w:color="auto" w:fill="FFFFFF"/>
            <w:vAlign w:val="center"/>
          </w:tcPr>
          <w:p w14:paraId="10A56883" w14:textId="77777777" w:rsidR="008B64F8" w:rsidRPr="004E3EB1" w:rsidRDefault="008B64F8" w:rsidP="003B2D01">
            <w:pPr>
              <w:jc w:val="center"/>
              <w:rPr>
                <w:rFonts w:ascii="仿宋" w:eastAsia="仿宋" w:hAnsi="仿宋" w:cs="Times New Roman"/>
                <w:b/>
                <w:szCs w:val="21"/>
              </w:rPr>
            </w:pPr>
            <w:r w:rsidRPr="004E3EB1">
              <w:rPr>
                <w:rFonts w:ascii="仿宋" w:eastAsia="仿宋" w:hAnsi="仿宋" w:cs="Times New Roman"/>
                <w:b/>
                <w:szCs w:val="21"/>
              </w:rPr>
              <w:t>利息</w:t>
            </w:r>
          </w:p>
        </w:tc>
        <w:tc>
          <w:tcPr>
            <w:tcW w:w="1826" w:type="pct"/>
            <w:shd w:val="clear" w:color="auto" w:fill="FFFFFF"/>
            <w:vAlign w:val="center"/>
          </w:tcPr>
          <w:p w14:paraId="34A71580" w14:textId="77777777" w:rsidR="008B64F8" w:rsidRPr="004E3EB1" w:rsidRDefault="008B64F8" w:rsidP="003B2D01">
            <w:pPr>
              <w:jc w:val="center"/>
              <w:rPr>
                <w:rFonts w:ascii="仿宋" w:eastAsia="仿宋" w:hAnsi="仿宋" w:cs="Times New Roman"/>
                <w:b/>
                <w:szCs w:val="21"/>
              </w:rPr>
            </w:pPr>
            <w:r w:rsidRPr="004E3EB1">
              <w:rPr>
                <w:rFonts w:ascii="仿宋" w:eastAsia="仿宋" w:hAnsi="仿宋" w:cs="Times New Roman"/>
                <w:b/>
                <w:szCs w:val="21"/>
              </w:rPr>
              <w:t>抵质押物情况</w:t>
            </w:r>
          </w:p>
        </w:tc>
        <w:tc>
          <w:tcPr>
            <w:tcW w:w="1049" w:type="pct"/>
            <w:shd w:val="clear" w:color="auto" w:fill="FFFFFF"/>
            <w:vAlign w:val="center"/>
          </w:tcPr>
          <w:p w14:paraId="08F093EA" w14:textId="77777777" w:rsidR="008B64F8" w:rsidRPr="004E3EB1" w:rsidRDefault="008B64F8" w:rsidP="003B2D01">
            <w:pPr>
              <w:jc w:val="center"/>
              <w:rPr>
                <w:rFonts w:ascii="仿宋" w:eastAsia="仿宋" w:hAnsi="仿宋" w:cs="Times New Roman"/>
                <w:b/>
                <w:szCs w:val="21"/>
              </w:rPr>
            </w:pPr>
            <w:r w:rsidRPr="004E3EB1">
              <w:rPr>
                <w:rFonts w:ascii="仿宋" w:eastAsia="仿宋" w:hAnsi="仿宋" w:cs="Times New Roman"/>
                <w:b/>
                <w:szCs w:val="21"/>
              </w:rPr>
              <w:t>保证人</w:t>
            </w:r>
          </w:p>
        </w:tc>
        <w:tc>
          <w:tcPr>
            <w:tcW w:w="380" w:type="pct"/>
            <w:shd w:val="clear" w:color="auto" w:fill="FFFFFF"/>
            <w:vAlign w:val="center"/>
          </w:tcPr>
          <w:p w14:paraId="10672545" w14:textId="77777777" w:rsidR="008B64F8" w:rsidRPr="004E3EB1" w:rsidRDefault="008B64F8" w:rsidP="003B2D01">
            <w:pPr>
              <w:jc w:val="center"/>
              <w:rPr>
                <w:rFonts w:ascii="仿宋" w:eastAsia="仿宋" w:hAnsi="仿宋" w:cs="Times New Roman"/>
                <w:b/>
                <w:szCs w:val="21"/>
              </w:rPr>
            </w:pPr>
            <w:r w:rsidRPr="004E3EB1">
              <w:rPr>
                <w:rFonts w:ascii="仿宋" w:eastAsia="仿宋" w:hAnsi="仿宋" w:cs="Times New Roman"/>
                <w:b/>
                <w:szCs w:val="21"/>
              </w:rPr>
              <w:t>诉讼</w:t>
            </w:r>
          </w:p>
          <w:p w14:paraId="600D7073" w14:textId="77777777" w:rsidR="008B64F8" w:rsidRPr="004E3EB1" w:rsidRDefault="008B64F8" w:rsidP="003B2D01">
            <w:pPr>
              <w:jc w:val="center"/>
              <w:rPr>
                <w:rFonts w:ascii="仿宋" w:eastAsia="仿宋" w:hAnsi="仿宋" w:cs="Times New Roman"/>
                <w:b/>
                <w:szCs w:val="21"/>
              </w:rPr>
            </w:pPr>
            <w:r w:rsidRPr="004E3EB1">
              <w:rPr>
                <w:rFonts w:ascii="仿宋" w:eastAsia="仿宋" w:hAnsi="仿宋" w:cs="Times New Roman"/>
                <w:b/>
                <w:szCs w:val="21"/>
              </w:rPr>
              <w:t>情况</w:t>
            </w:r>
          </w:p>
        </w:tc>
      </w:tr>
      <w:tr w:rsidR="008B64F8" w:rsidRPr="004E3EB1" w14:paraId="31C727AC" w14:textId="77777777" w:rsidTr="003B2D01">
        <w:trPr>
          <w:cantSplit/>
          <w:trHeight w:val="454"/>
          <w:jc w:val="center"/>
        </w:trPr>
        <w:tc>
          <w:tcPr>
            <w:tcW w:w="554" w:type="pct"/>
            <w:shd w:val="clear" w:color="auto" w:fill="FFFFFF"/>
            <w:vAlign w:val="center"/>
          </w:tcPr>
          <w:p w14:paraId="579FF431" w14:textId="77777777" w:rsidR="008B64F8" w:rsidRPr="004E3EB1" w:rsidRDefault="008B64F8" w:rsidP="003B2D01">
            <w:pPr>
              <w:jc w:val="center"/>
              <w:rPr>
                <w:rFonts w:ascii="仿宋" w:eastAsia="仿宋" w:hAnsi="仿宋" w:cs="Times New Roman"/>
                <w:szCs w:val="21"/>
              </w:rPr>
            </w:pPr>
            <w:r w:rsidRPr="004E3EB1">
              <w:rPr>
                <w:rFonts w:ascii="仿宋" w:eastAsia="仿宋" w:hAnsi="仿宋" w:cs="Times New Roman" w:hint="eastAsia"/>
                <w:szCs w:val="21"/>
              </w:rPr>
              <w:t>深圳市美赛达科技股份有限公司</w:t>
            </w:r>
          </w:p>
        </w:tc>
        <w:tc>
          <w:tcPr>
            <w:tcW w:w="598" w:type="pct"/>
            <w:shd w:val="clear" w:color="auto" w:fill="FFFFFF"/>
            <w:vAlign w:val="center"/>
          </w:tcPr>
          <w:p w14:paraId="2E67DF62" w14:textId="77777777" w:rsidR="008B64F8" w:rsidRPr="004E3EB1" w:rsidRDefault="008B64F8" w:rsidP="003B2D01">
            <w:pPr>
              <w:jc w:val="center"/>
              <w:rPr>
                <w:rFonts w:ascii="仿宋" w:eastAsia="仿宋" w:hAnsi="仿宋" w:cs="Times New Roman"/>
                <w:szCs w:val="21"/>
              </w:rPr>
            </w:pPr>
            <w:r w:rsidRPr="004E3EB1">
              <w:rPr>
                <w:rFonts w:ascii="仿宋" w:eastAsia="仿宋" w:hAnsi="仿宋"/>
              </w:rPr>
              <w:t>9,500.00</w:t>
            </w:r>
          </w:p>
        </w:tc>
        <w:tc>
          <w:tcPr>
            <w:tcW w:w="594" w:type="pct"/>
            <w:shd w:val="clear" w:color="auto" w:fill="FFFFFF"/>
            <w:vAlign w:val="center"/>
          </w:tcPr>
          <w:p w14:paraId="61F17570" w14:textId="77777777" w:rsidR="008B64F8" w:rsidRPr="004E3EB1" w:rsidRDefault="008B64F8" w:rsidP="003B2D01">
            <w:pPr>
              <w:jc w:val="center"/>
              <w:rPr>
                <w:rFonts w:ascii="仿宋" w:eastAsia="仿宋" w:hAnsi="仿宋" w:cs="Times New Roman"/>
                <w:szCs w:val="21"/>
              </w:rPr>
            </w:pPr>
            <w:r w:rsidRPr="004E3EB1">
              <w:rPr>
                <w:rFonts w:ascii="仿宋" w:eastAsia="仿宋" w:hAnsi="仿宋"/>
              </w:rPr>
              <w:t>5,446.95</w:t>
            </w:r>
          </w:p>
        </w:tc>
        <w:tc>
          <w:tcPr>
            <w:tcW w:w="1826" w:type="pct"/>
            <w:shd w:val="clear" w:color="auto" w:fill="FFFFFF"/>
            <w:vAlign w:val="center"/>
          </w:tcPr>
          <w:p w14:paraId="0733246E" w14:textId="3AF8FF44" w:rsidR="008B64F8" w:rsidRPr="004E3EB1" w:rsidRDefault="008B64F8" w:rsidP="003B2D01">
            <w:pPr>
              <w:jc w:val="center"/>
              <w:rPr>
                <w:rFonts w:ascii="仿宋" w:eastAsia="仿宋" w:hAnsi="仿宋" w:cs="Times New Roman"/>
                <w:szCs w:val="21"/>
              </w:rPr>
            </w:pPr>
            <w:r w:rsidRPr="004E3EB1">
              <w:rPr>
                <w:rFonts w:ascii="仿宋" w:eastAsia="仿宋" w:hAnsi="仿宋" w:hint="eastAsia"/>
                <w:szCs w:val="21"/>
              </w:rPr>
              <w:t>东莞市美赛达欣电子科技有限公司名下位于</w:t>
            </w:r>
            <w:r w:rsidRPr="004E3EB1">
              <w:rPr>
                <w:rFonts w:ascii="仿宋" w:eastAsia="仿宋" w:hAnsi="仿宋" w:cs="Times New Roman" w:hint="eastAsia"/>
                <w:szCs w:val="21"/>
              </w:rPr>
              <w:t>东莞市松山湖高新技术产业开发区科技八路</w:t>
            </w:r>
            <w:r w:rsidRPr="004E3EB1">
              <w:rPr>
                <w:rFonts w:ascii="仿宋" w:eastAsia="仿宋" w:hAnsi="仿宋" w:cs="Times New Roman"/>
                <w:szCs w:val="21"/>
              </w:rPr>
              <w:t>1号美赛达欣电子技术研发中心</w:t>
            </w:r>
            <w:proofErr w:type="gramStart"/>
            <w:r w:rsidRPr="004E3EB1">
              <w:rPr>
                <w:rFonts w:ascii="仿宋" w:eastAsia="仿宋" w:hAnsi="仿宋" w:cs="Times New Roman"/>
                <w:szCs w:val="21"/>
              </w:rPr>
              <w:t>研发楼</w:t>
            </w:r>
            <w:proofErr w:type="gramEnd"/>
            <w:r w:rsidRPr="004E3EB1">
              <w:rPr>
                <w:rFonts w:ascii="仿宋" w:eastAsia="仿宋" w:hAnsi="仿宋" w:cs="Times New Roman"/>
                <w:szCs w:val="21"/>
              </w:rPr>
              <w:t>1栋、3栋（13,804.65</w:t>
            </w:r>
            <w:r w:rsidRPr="004E3EB1">
              <w:rPr>
                <w:rFonts w:ascii="仿宋" w:eastAsia="仿宋" w:hAnsi="仿宋" w:cs="Segoe UI Symbol" w:hint="eastAsia"/>
                <w:szCs w:val="21"/>
              </w:rPr>
              <w:t>㎡</w:t>
            </w:r>
            <w:r w:rsidRPr="004E3EB1">
              <w:rPr>
                <w:rFonts w:ascii="仿宋" w:eastAsia="仿宋" w:hAnsi="仿宋" w:cs="仿宋_GB2312" w:hint="eastAsia"/>
                <w:szCs w:val="21"/>
              </w:rPr>
              <w:t>）</w:t>
            </w:r>
          </w:p>
        </w:tc>
        <w:tc>
          <w:tcPr>
            <w:tcW w:w="1049" w:type="pct"/>
            <w:shd w:val="clear" w:color="auto" w:fill="FFFFFF"/>
            <w:vAlign w:val="center"/>
          </w:tcPr>
          <w:p w14:paraId="5009422A" w14:textId="77777777" w:rsidR="008B64F8" w:rsidRPr="004E3EB1" w:rsidRDefault="008B64F8" w:rsidP="003B2D01">
            <w:pPr>
              <w:jc w:val="center"/>
              <w:rPr>
                <w:rFonts w:ascii="仿宋" w:eastAsia="仿宋" w:hAnsi="仿宋" w:cs="Times New Roman"/>
                <w:szCs w:val="21"/>
              </w:rPr>
            </w:pPr>
            <w:r w:rsidRPr="004E3EB1">
              <w:rPr>
                <w:rFonts w:ascii="仿宋" w:eastAsia="仿宋" w:hAnsi="仿宋" w:cs="Times New Roman" w:hint="eastAsia"/>
                <w:szCs w:val="21"/>
              </w:rPr>
              <w:t>东莞市美赛达欣电子科技有限公司、庄亮、易润平、李柏青、桂祖胜</w:t>
            </w:r>
          </w:p>
        </w:tc>
        <w:tc>
          <w:tcPr>
            <w:tcW w:w="380" w:type="pct"/>
            <w:shd w:val="clear" w:color="auto" w:fill="FFFFFF"/>
            <w:vAlign w:val="center"/>
          </w:tcPr>
          <w:p w14:paraId="0E3C1390" w14:textId="77777777" w:rsidR="008B64F8" w:rsidRPr="004E3EB1" w:rsidRDefault="008B64F8" w:rsidP="003B2D01">
            <w:pPr>
              <w:jc w:val="center"/>
              <w:rPr>
                <w:rFonts w:ascii="仿宋" w:eastAsia="仿宋" w:hAnsi="仿宋" w:cs="Times New Roman"/>
                <w:szCs w:val="21"/>
              </w:rPr>
            </w:pPr>
            <w:r w:rsidRPr="004E3EB1">
              <w:rPr>
                <w:rFonts w:ascii="仿宋" w:eastAsia="仿宋" w:hAnsi="仿宋" w:cs="Times New Roman" w:hint="eastAsia"/>
                <w:szCs w:val="21"/>
              </w:rPr>
              <w:t>破产</w:t>
            </w:r>
          </w:p>
        </w:tc>
      </w:tr>
    </w:tbl>
    <w:p w14:paraId="4C656373" w14:textId="77777777" w:rsidR="005E6E0E" w:rsidRPr="00C82429" w:rsidRDefault="005E6E0E" w:rsidP="008B64F8">
      <w:pPr>
        <w:spacing w:line="360" w:lineRule="auto"/>
        <w:rPr>
          <w:rFonts w:ascii="仿宋" w:eastAsia="仿宋" w:hAnsi="仿宋"/>
          <w:sz w:val="32"/>
          <w:szCs w:val="32"/>
        </w:rPr>
      </w:pPr>
    </w:p>
    <w:p w14:paraId="059793A6" w14:textId="115044A7" w:rsidR="005E4B83" w:rsidRPr="00C82429" w:rsidRDefault="005E4B83" w:rsidP="005E4B83">
      <w:pPr>
        <w:rPr>
          <w:rFonts w:ascii="黑体" w:eastAsia="黑体" w:hAnsi="黑体"/>
          <w:b/>
          <w:bCs/>
          <w:sz w:val="32"/>
          <w:szCs w:val="32"/>
        </w:rPr>
      </w:pPr>
      <w:r w:rsidRPr="00C82429">
        <w:rPr>
          <w:rFonts w:ascii="黑体" w:eastAsia="黑体" w:hAnsi="黑体" w:hint="eastAsia"/>
          <w:b/>
          <w:bCs/>
          <w:sz w:val="32"/>
          <w:szCs w:val="32"/>
        </w:rPr>
        <w:t>二、资产</w:t>
      </w:r>
      <w:r w:rsidR="0018331F" w:rsidRPr="00C82429">
        <w:rPr>
          <w:rFonts w:ascii="黑体" w:eastAsia="黑体" w:hAnsi="黑体" w:hint="eastAsia"/>
          <w:b/>
          <w:bCs/>
          <w:sz w:val="32"/>
          <w:szCs w:val="32"/>
        </w:rPr>
        <w:t>介绍</w:t>
      </w:r>
    </w:p>
    <w:p w14:paraId="45E63115" w14:textId="719302E7" w:rsidR="00AC3956" w:rsidRPr="004E3EB1" w:rsidRDefault="008B64F8" w:rsidP="00AC3956">
      <w:pPr>
        <w:pStyle w:val="ab"/>
        <w:widowControl/>
        <w:spacing w:line="360" w:lineRule="atLeast"/>
        <w:ind w:firstLineChars="200" w:firstLine="640"/>
        <w:rPr>
          <w:rFonts w:ascii="仿宋" w:hAnsi="仿宋" w:cs="仿宋"/>
          <w:color w:val="000000"/>
          <w:sz w:val="32"/>
          <w:szCs w:val="32"/>
        </w:rPr>
      </w:pPr>
      <w:r w:rsidRPr="004E3EB1">
        <w:rPr>
          <w:rFonts w:ascii="仿宋" w:hAnsi="仿宋" w:cs="仿宋" w:hint="eastAsia"/>
          <w:color w:val="000000"/>
          <w:sz w:val="32"/>
          <w:szCs w:val="32"/>
        </w:rPr>
        <w:t>抵押物位于东莞市松山湖，周边有华为采购部大楼、东莞银行信息中心、东莞松山湖万象汇，该工业</w:t>
      </w:r>
      <w:proofErr w:type="gramStart"/>
      <w:r w:rsidRPr="004E3EB1">
        <w:rPr>
          <w:rFonts w:ascii="仿宋" w:hAnsi="仿宋" w:cs="仿宋" w:hint="eastAsia"/>
          <w:color w:val="000000"/>
          <w:sz w:val="32"/>
          <w:szCs w:val="32"/>
        </w:rPr>
        <w:t>园规</w:t>
      </w:r>
      <w:proofErr w:type="gramEnd"/>
      <w:r w:rsidRPr="004E3EB1">
        <w:rPr>
          <w:rFonts w:ascii="仿宋" w:hAnsi="仿宋" w:cs="仿宋" w:hint="eastAsia"/>
          <w:color w:val="000000"/>
          <w:sz w:val="32"/>
          <w:szCs w:val="32"/>
        </w:rPr>
        <w:t>划成熟、生活配套设施完善，工业氛围浓厚。抵押物距离松山湖北站直线距离仅1千米，1小时内可直达广州核心城区。</w:t>
      </w:r>
    </w:p>
    <w:p w14:paraId="12B5296C" w14:textId="77777777" w:rsidR="00EB1BCD" w:rsidRPr="00390F43" w:rsidRDefault="00EB1BCD" w:rsidP="00760CAB">
      <w:pPr>
        <w:rPr>
          <w:rFonts w:ascii="仿宋_GB2312" w:eastAsia="仿宋_GB2312" w:hAnsi="仿宋" w:cs="Times New Roman"/>
          <w:bCs/>
          <w:kern w:val="0"/>
          <w:sz w:val="32"/>
          <w:szCs w:val="32"/>
        </w:rPr>
      </w:pPr>
    </w:p>
    <w:p w14:paraId="5B6DDFE9" w14:textId="4D5F58A5" w:rsidR="00152FFE" w:rsidRDefault="00152FFE" w:rsidP="00152FFE">
      <w:pPr>
        <w:pStyle w:val="ab"/>
        <w:widowControl/>
        <w:spacing w:line="360" w:lineRule="atLeast"/>
        <w:ind w:firstLineChars="0" w:firstLine="0"/>
        <w:rPr>
          <w:rFonts w:ascii="黑体" w:eastAsia="黑体" w:hAnsi="黑体" w:cstheme="minorBidi"/>
          <w:b/>
          <w:bCs/>
          <w:sz w:val="32"/>
          <w:szCs w:val="32"/>
        </w:rPr>
      </w:pPr>
      <w:r w:rsidRPr="00CE0CED">
        <w:rPr>
          <w:rFonts w:ascii="黑体" w:eastAsia="黑体" w:hAnsi="黑体" w:cstheme="minorBidi" w:hint="eastAsia"/>
          <w:b/>
          <w:bCs/>
          <w:sz w:val="32"/>
          <w:szCs w:val="32"/>
        </w:rPr>
        <w:t>三、主要抵押物及周边照片</w:t>
      </w:r>
    </w:p>
    <w:tbl>
      <w:tblPr>
        <w:tblStyle w:val="ae"/>
        <w:tblW w:w="8528" w:type="dxa"/>
        <w:tblInd w:w="-113" w:type="dxa"/>
        <w:tblLook w:val="04A0" w:firstRow="1" w:lastRow="0" w:firstColumn="1" w:lastColumn="0" w:noHBand="0" w:noVBand="1"/>
      </w:tblPr>
      <w:tblGrid>
        <w:gridCol w:w="4264"/>
        <w:gridCol w:w="4264"/>
      </w:tblGrid>
      <w:tr w:rsidR="008B64F8" w:rsidRPr="004E3EB1" w14:paraId="7C927737" w14:textId="77777777" w:rsidTr="008B64F8">
        <w:tc>
          <w:tcPr>
            <w:tcW w:w="8528" w:type="dxa"/>
            <w:gridSpan w:val="2"/>
          </w:tcPr>
          <w:p w14:paraId="3D8E6D71" w14:textId="2ED4FB50" w:rsidR="008B64F8" w:rsidRPr="004E3EB1" w:rsidRDefault="008B64F8" w:rsidP="003B2D01">
            <w:pPr>
              <w:rPr>
                <w:rFonts w:ascii="仿宋" w:eastAsia="仿宋" w:hAnsi="仿宋"/>
                <w:b/>
                <w:sz w:val="28"/>
                <w:szCs w:val="28"/>
              </w:rPr>
            </w:pPr>
            <w:bookmarkStart w:id="1" w:name="_Hlk211852046"/>
            <w:r w:rsidRPr="004E3EB1">
              <w:rPr>
                <w:rFonts w:ascii="仿宋" w:eastAsia="仿宋" w:hAnsi="仿宋" w:hint="eastAsia"/>
                <w:b/>
                <w:sz w:val="28"/>
                <w:szCs w:val="28"/>
              </w:rPr>
              <w:t>抵押物区位</w:t>
            </w:r>
          </w:p>
          <w:p w14:paraId="580CC29A" w14:textId="742EAC21" w:rsidR="008B64F8" w:rsidRPr="004E3EB1" w:rsidRDefault="008B64F8" w:rsidP="003B2D01">
            <w:pPr>
              <w:rPr>
                <w:rFonts w:ascii="仿宋" w:eastAsia="仿宋" w:hAnsi="仿宋"/>
                <w:b/>
                <w:sz w:val="28"/>
                <w:szCs w:val="28"/>
              </w:rPr>
            </w:pPr>
            <w:r w:rsidRPr="004E3EB1">
              <w:rPr>
                <w:rFonts w:ascii="仿宋" w:eastAsia="仿宋" w:hAnsi="仿宋"/>
                <w:b/>
                <w:noProof/>
                <w:sz w:val="28"/>
                <w:szCs w:val="28"/>
              </w:rPr>
              <w:lastRenderedPageBreak/>
              <mc:AlternateContent>
                <mc:Choice Requires="wps">
                  <w:drawing>
                    <wp:anchor distT="0" distB="0" distL="114300" distR="114300" simplePos="0" relativeHeight="251659264" behindDoc="0" locked="0" layoutInCell="1" allowOverlap="1" wp14:anchorId="19F4810E" wp14:editId="5407A42A">
                      <wp:simplePos x="0" y="0"/>
                      <wp:positionH relativeFrom="column">
                        <wp:posOffset>2332355</wp:posOffset>
                      </wp:positionH>
                      <wp:positionV relativeFrom="paragraph">
                        <wp:posOffset>1521460</wp:posOffset>
                      </wp:positionV>
                      <wp:extent cx="163830" cy="163830"/>
                      <wp:effectExtent l="0" t="0" r="7620" b="7620"/>
                      <wp:wrapNone/>
                      <wp:docPr id="5" name="星形: 五角 5"/>
                      <wp:cNvGraphicFramePr/>
                      <a:graphic xmlns:a="http://schemas.openxmlformats.org/drawingml/2006/main">
                        <a:graphicData uri="http://schemas.microsoft.com/office/word/2010/wordprocessingShape">
                          <wps:wsp>
                            <wps:cNvSpPr/>
                            <wps:spPr>
                              <a:xfrm>
                                <a:off x="0" y="0"/>
                                <a:ext cx="163830" cy="163830"/>
                              </a:xfrm>
                              <a:prstGeom prst="star5">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360AC" id="星形: 五角 5" o:spid="_x0000_s1026" style="position:absolute;left:0;text-align:left;margin-left:183.65pt;margin-top:119.8pt;width:12.9pt;height:12.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3830,163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" path="m,62577r62578,1l81915,r19337,62578l163830,62577r-50627,38675l132541,163830,81915,125154,31289,163830,50627,101252,,62577xe" fillcolor="red" stroked="f" strokeweight="1pt">
                      <v:stroke joinstyle="miter"/>
                      <v:path arrowok="t" o:connecttype="custom" o:connectlocs="0,62577;62578,62578;81915,0;101252,62578;163830,62577;113203,101252;132541,163830;81915,125154;31289,163830;50627,101252;0,62577" o:connectangles="0,0,0,0,0,0,0,0,0,0,0"/>
                    </v:shape>
                  </w:pict>
                </mc:Fallback>
              </mc:AlternateContent>
            </w:r>
            <w:r w:rsidRPr="004E3EB1">
              <w:rPr>
                <w:rFonts w:ascii="仿宋" w:eastAsia="仿宋" w:hAnsi="仿宋"/>
                <w:b/>
                <w:noProof/>
                <w:sz w:val="28"/>
                <w:szCs w:val="28"/>
              </w:rPr>
              <w:drawing>
                <wp:inline distT="0" distB="0" distL="0" distR="0" wp14:anchorId="4431D44C" wp14:editId="46AA36CF">
                  <wp:extent cx="5136093" cy="3397885"/>
                  <wp:effectExtent l="0" t="0" r="762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38298" cy="3399344"/>
                          </a:xfrm>
                          <a:prstGeom prst="rect">
                            <a:avLst/>
                          </a:prstGeom>
                        </pic:spPr>
                      </pic:pic>
                    </a:graphicData>
                  </a:graphic>
                </wp:inline>
              </w:drawing>
            </w:r>
          </w:p>
        </w:tc>
      </w:tr>
      <w:bookmarkEnd w:id="1"/>
      <w:tr w:rsidR="008B64F8" w:rsidRPr="004E3EB1" w14:paraId="45C573BF" w14:textId="77777777" w:rsidTr="008B64F8">
        <w:tc>
          <w:tcPr>
            <w:tcW w:w="8528" w:type="dxa"/>
            <w:gridSpan w:val="2"/>
            <w:tcBorders>
              <w:top w:val="single" w:sz="4" w:space="0" w:color="auto"/>
              <w:left w:val="single" w:sz="4" w:space="0" w:color="auto"/>
              <w:bottom w:val="single" w:sz="4" w:space="0" w:color="auto"/>
              <w:right w:val="single" w:sz="4" w:space="0" w:color="auto"/>
            </w:tcBorders>
            <w:vAlign w:val="center"/>
            <w:hideMark/>
          </w:tcPr>
          <w:p w14:paraId="24A3B6AA" w14:textId="12BE768A" w:rsidR="008B64F8" w:rsidRPr="004E3EB1" w:rsidRDefault="008B64F8" w:rsidP="008E630D">
            <w:pPr>
              <w:rPr>
                <w:rFonts w:ascii="仿宋" w:eastAsia="仿宋" w:hAnsi="仿宋"/>
                <w:b/>
                <w:kern w:val="0"/>
                <w:sz w:val="28"/>
                <w:szCs w:val="28"/>
              </w:rPr>
            </w:pPr>
            <w:proofErr w:type="gramStart"/>
            <w:r w:rsidRPr="004E3EB1">
              <w:rPr>
                <w:rFonts w:ascii="仿宋" w:eastAsia="仿宋" w:hAnsi="仿宋" w:hint="eastAsia"/>
                <w:b/>
                <w:kern w:val="0"/>
                <w:sz w:val="28"/>
                <w:szCs w:val="28"/>
              </w:rPr>
              <w:lastRenderedPageBreak/>
              <w:t>研发楼</w:t>
            </w:r>
            <w:proofErr w:type="gramEnd"/>
            <w:r w:rsidRPr="004E3EB1">
              <w:rPr>
                <w:rFonts w:ascii="仿宋" w:eastAsia="仿宋" w:hAnsi="仿宋" w:hint="eastAsia"/>
                <w:b/>
                <w:kern w:val="0"/>
                <w:sz w:val="28"/>
                <w:szCs w:val="28"/>
              </w:rPr>
              <w:t>1栋（</w:t>
            </w:r>
            <w:r w:rsidRPr="004E3EB1">
              <w:rPr>
                <w:rFonts w:ascii="仿宋" w:eastAsia="仿宋" w:hAnsi="仿宋"/>
                <w:b/>
                <w:kern w:val="0"/>
                <w:sz w:val="28"/>
                <w:szCs w:val="28"/>
              </w:rPr>
              <w:t>8,661.01</w:t>
            </w:r>
            <w:r w:rsidRPr="004E3EB1">
              <w:rPr>
                <w:rFonts w:ascii="仿宋" w:eastAsia="仿宋" w:hAnsi="仿宋" w:hint="eastAsia"/>
                <w:b/>
                <w:kern w:val="0"/>
                <w:sz w:val="28"/>
                <w:szCs w:val="28"/>
              </w:rPr>
              <w:t>平方米）</w:t>
            </w:r>
          </w:p>
          <w:p w14:paraId="3D0FB857" w14:textId="7F7B2E0C" w:rsidR="008B64F8" w:rsidRPr="004E3EB1" w:rsidRDefault="008B64F8" w:rsidP="008E630D">
            <w:pPr>
              <w:rPr>
                <w:rFonts w:ascii="仿宋" w:eastAsia="仿宋" w:hAnsi="仿宋"/>
                <w:b/>
                <w:kern w:val="0"/>
                <w:sz w:val="28"/>
                <w:szCs w:val="28"/>
              </w:rPr>
            </w:pPr>
            <w:r w:rsidRPr="004E3EB1">
              <w:rPr>
                <w:rFonts w:ascii="仿宋" w:eastAsia="仿宋" w:hAnsi="仿宋" w:hint="eastAsia"/>
                <w:b/>
                <w:noProof/>
                <w:kern w:val="0"/>
                <w:sz w:val="28"/>
                <w:szCs w:val="28"/>
              </w:rPr>
              <w:drawing>
                <wp:inline distT="0" distB="0" distL="0" distR="0" wp14:anchorId="33A2790C" wp14:editId="20897285">
                  <wp:extent cx="5220000" cy="2720043"/>
                  <wp:effectExtent l="0" t="0" r="0"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JI_20251022112105_0045_D.JPG"/>
                          <pic:cNvPicPr/>
                        </pic:nvPicPr>
                        <pic:blipFill rotWithShape="1">
                          <a:blip r:embed="rId10" cstate="print">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l="5486" t="8874" r="5486" b="8874"/>
                          <a:stretch/>
                        </pic:blipFill>
                        <pic:spPr bwMode="auto">
                          <a:xfrm>
                            <a:off x="0" y="0"/>
                            <a:ext cx="5220000" cy="2720043"/>
                          </a:xfrm>
                          <a:prstGeom prst="rect">
                            <a:avLst/>
                          </a:prstGeom>
                          <a:ln>
                            <a:noFill/>
                          </a:ln>
                          <a:extLst>
                            <a:ext uri="{53640926-AAD7-44D8-BBD7-CCE9431645EC}">
                              <a14:shadowObscured xmlns:a14="http://schemas.microsoft.com/office/drawing/2010/main"/>
                            </a:ext>
                          </a:extLst>
                        </pic:spPr>
                      </pic:pic>
                    </a:graphicData>
                  </a:graphic>
                </wp:inline>
              </w:drawing>
            </w:r>
          </w:p>
        </w:tc>
      </w:tr>
      <w:tr w:rsidR="008B64F8" w:rsidRPr="004E3EB1" w14:paraId="63488A42" w14:textId="77777777" w:rsidTr="008B64F8">
        <w:tc>
          <w:tcPr>
            <w:tcW w:w="8528" w:type="dxa"/>
            <w:gridSpan w:val="2"/>
            <w:tcBorders>
              <w:top w:val="single" w:sz="4" w:space="0" w:color="auto"/>
              <w:left w:val="single" w:sz="4" w:space="0" w:color="auto"/>
              <w:bottom w:val="single" w:sz="4" w:space="0" w:color="auto"/>
              <w:right w:val="single" w:sz="4" w:space="0" w:color="auto"/>
            </w:tcBorders>
            <w:vAlign w:val="center"/>
            <w:hideMark/>
          </w:tcPr>
          <w:p w14:paraId="7AEE2F8B" w14:textId="11BFDD42" w:rsidR="008B64F8" w:rsidRPr="004E3EB1" w:rsidRDefault="008B64F8" w:rsidP="008B64F8">
            <w:pPr>
              <w:rPr>
                <w:rFonts w:ascii="仿宋" w:eastAsia="仿宋" w:hAnsi="仿宋"/>
                <w:b/>
                <w:kern w:val="0"/>
                <w:sz w:val="28"/>
                <w:szCs w:val="28"/>
              </w:rPr>
            </w:pPr>
            <w:proofErr w:type="gramStart"/>
            <w:r w:rsidRPr="004E3EB1">
              <w:rPr>
                <w:rFonts w:ascii="仿宋" w:eastAsia="仿宋" w:hAnsi="仿宋" w:hint="eastAsia"/>
                <w:b/>
                <w:kern w:val="0"/>
                <w:sz w:val="28"/>
                <w:szCs w:val="28"/>
              </w:rPr>
              <w:t>研发楼</w:t>
            </w:r>
            <w:proofErr w:type="gramEnd"/>
            <w:r w:rsidRPr="004E3EB1">
              <w:rPr>
                <w:rFonts w:ascii="仿宋" w:eastAsia="仿宋" w:hAnsi="仿宋" w:hint="eastAsia"/>
                <w:b/>
                <w:kern w:val="0"/>
                <w:sz w:val="28"/>
                <w:szCs w:val="28"/>
              </w:rPr>
              <w:t>1栋内景</w:t>
            </w:r>
          </w:p>
        </w:tc>
      </w:tr>
      <w:tr w:rsidR="008B64F8" w:rsidRPr="004E3EB1" w14:paraId="1B7DC33E" w14:textId="77777777" w:rsidTr="008B64F8">
        <w:tc>
          <w:tcPr>
            <w:tcW w:w="4264" w:type="dxa"/>
            <w:tcBorders>
              <w:top w:val="single" w:sz="4" w:space="0" w:color="auto"/>
              <w:left w:val="single" w:sz="4" w:space="0" w:color="auto"/>
              <w:bottom w:val="single" w:sz="4" w:space="0" w:color="auto"/>
              <w:right w:val="single" w:sz="4" w:space="0" w:color="auto"/>
            </w:tcBorders>
            <w:vAlign w:val="center"/>
          </w:tcPr>
          <w:p w14:paraId="4793F236" w14:textId="46622A1D" w:rsidR="008B64F8" w:rsidRPr="004E3EB1" w:rsidRDefault="008B64F8" w:rsidP="008B64F8">
            <w:pPr>
              <w:rPr>
                <w:rFonts w:ascii="仿宋" w:eastAsia="仿宋" w:hAnsi="仿宋"/>
                <w:b/>
                <w:kern w:val="0"/>
                <w:sz w:val="28"/>
                <w:szCs w:val="28"/>
              </w:rPr>
            </w:pPr>
            <w:r w:rsidRPr="004E3EB1">
              <w:rPr>
                <w:rFonts w:ascii="仿宋" w:eastAsia="仿宋" w:hAnsi="仿宋" w:hint="eastAsia"/>
                <w:b/>
                <w:noProof/>
                <w:kern w:val="0"/>
                <w:sz w:val="28"/>
                <w:szCs w:val="28"/>
              </w:rPr>
              <w:lastRenderedPageBreak/>
              <w:drawing>
                <wp:inline distT="0" distB="0" distL="0" distR="0" wp14:anchorId="3EF671C1" wp14:editId="477B272C">
                  <wp:extent cx="2520000" cy="18900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51022_11052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Borders>
              <w:top w:val="single" w:sz="4" w:space="0" w:color="auto"/>
              <w:left w:val="single" w:sz="4" w:space="0" w:color="auto"/>
              <w:bottom w:val="single" w:sz="4" w:space="0" w:color="auto"/>
              <w:right w:val="single" w:sz="4" w:space="0" w:color="auto"/>
            </w:tcBorders>
            <w:vAlign w:val="center"/>
          </w:tcPr>
          <w:p w14:paraId="471F6BF7" w14:textId="007AC34D" w:rsidR="008B64F8" w:rsidRPr="004E3EB1" w:rsidRDefault="008B64F8" w:rsidP="008B64F8">
            <w:pPr>
              <w:rPr>
                <w:rFonts w:ascii="仿宋" w:eastAsia="仿宋" w:hAnsi="仿宋"/>
                <w:b/>
                <w:kern w:val="0"/>
                <w:sz w:val="28"/>
                <w:szCs w:val="28"/>
              </w:rPr>
            </w:pPr>
            <w:r w:rsidRPr="004E3EB1">
              <w:rPr>
                <w:rFonts w:ascii="仿宋" w:eastAsia="仿宋" w:hAnsi="仿宋" w:hint="eastAsia"/>
                <w:b/>
                <w:noProof/>
                <w:kern w:val="0"/>
                <w:sz w:val="28"/>
                <w:szCs w:val="28"/>
              </w:rPr>
              <w:drawing>
                <wp:inline distT="0" distB="0" distL="0" distR="0" wp14:anchorId="00A31713" wp14:editId="40190924">
                  <wp:extent cx="2520000" cy="18900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51022_11052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r>
      <w:tr w:rsidR="008B64F8" w:rsidRPr="004E3EB1" w14:paraId="5B732ED6" w14:textId="77777777" w:rsidTr="008B64F8">
        <w:tc>
          <w:tcPr>
            <w:tcW w:w="8528" w:type="dxa"/>
            <w:gridSpan w:val="2"/>
            <w:tcBorders>
              <w:top w:val="single" w:sz="4" w:space="0" w:color="auto"/>
              <w:left w:val="single" w:sz="4" w:space="0" w:color="auto"/>
              <w:bottom w:val="single" w:sz="4" w:space="0" w:color="auto"/>
              <w:right w:val="single" w:sz="4" w:space="0" w:color="auto"/>
            </w:tcBorders>
            <w:vAlign w:val="center"/>
            <w:hideMark/>
          </w:tcPr>
          <w:p w14:paraId="0D8BEE2E" w14:textId="7D391D0F" w:rsidR="008B64F8" w:rsidRPr="004E3EB1" w:rsidRDefault="008B64F8" w:rsidP="003B2D01">
            <w:pPr>
              <w:rPr>
                <w:rFonts w:ascii="仿宋" w:eastAsia="仿宋" w:hAnsi="仿宋"/>
                <w:b/>
                <w:kern w:val="0"/>
                <w:sz w:val="28"/>
                <w:szCs w:val="28"/>
              </w:rPr>
            </w:pPr>
            <w:proofErr w:type="gramStart"/>
            <w:r w:rsidRPr="004E3EB1">
              <w:rPr>
                <w:rFonts w:ascii="仿宋" w:eastAsia="仿宋" w:hAnsi="仿宋" w:hint="eastAsia"/>
                <w:b/>
                <w:kern w:val="0"/>
                <w:sz w:val="28"/>
                <w:szCs w:val="28"/>
              </w:rPr>
              <w:t>研发楼</w:t>
            </w:r>
            <w:proofErr w:type="gramEnd"/>
            <w:r w:rsidRPr="004E3EB1">
              <w:rPr>
                <w:rFonts w:ascii="仿宋" w:eastAsia="仿宋" w:hAnsi="仿宋"/>
                <w:b/>
                <w:kern w:val="0"/>
                <w:sz w:val="28"/>
                <w:szCs w:val="28"/>
              </w:rPr>
              <w:t>3</w:t>
            </w:r>
            <w:r w:rsidRPr="004E3EB1">
              <w:rPr>
                <w:rFonts w:ascii="仿宋" w:eastAsia="仿宋" w:hAnsi="仿宋" w:hint="eastAsia"/>
                <w:b/>
                <w:kern w:val="0"/>
                <w:sz w:val="28"/>
                <w:szCs w:val="28"/>
              </w:rPr>
              <w:t>栋（</w:t>
            </w:r>
            <w:r w:rsidRPr="004E3EB1">
              <w:rPr>
                <w:rFonts w:ascii="仿宋" w:eastAsia="仿宋" w:hAnsi="仿宋"/>
                <w:b/>
                <w:kern w:val="0"/>
                <w:sz w:val="28"/>
                <w:szCs w:val="28"/>
              </w:rPr>
              <w:t>5,143.64</w:t>
            </w:r>
            <w:r w:rsidRPr="004E3EB1">
              <w:rPr>
                <w:rFonts w:ascii="仿宋" w:eastAsia="仿宋" w:hAnsi="仿宋" w:hint="eastAsia"/>
                <w:b/>
                <w:kern w:val="0"/>
                <w:sz w:val="28"/>
                <w:szCs w:val="28"/>
              </w:rPr>
              <w:t>平方米）</w:t>
            </w:r>
          </w:p>
          <w:p w14:paraId="4C3D0199" w14:textId="77777777" w:rsidR="008B64F8" w:rsidRPr="004E3EB1" w:rsidRDefault="008B64F8" w:rsidP="003B2D01">
            <w:pPr>
              <w:rPr>
                <w:rFonts w:ascii="仿宋" w:eastAsia="仿宋" w:hAnsi="仿宋"/>
                <w:b/>
                <w:kern w:val="0"/>
                <w:sz w:val="28"/>
                <w:szCs w:val="28"/>
              </w:rPr>
            </w:pPr>
            <w:r w:rsidRPr="004E3EB1">
              <w:rPr>
                <w:rFonts w:ascii="仿宋" w:eastAsia="仿宋" w:hAnsi="仿宋" w:hint="eastAsia"/>
                <w:b/>
                <w:noProof/>
                <w:kern w:val="0"/>
                <w:sz w:val="28"/>
                <w:szCs w:val="28"/>
              </w:rPr>
              <w:drawing>
                <wp:inline distT="0" distB="0" distL="0" distR="0" wp14:anchorId="6CD8A2ED" wp14:editId="7AAC4938">
                  <wp:extent cx="5184000" cy="3362685"/>
                  <wp:effectExtent l="0" t="0" r="0"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JI_20251022112105_0045_D.JPG"/>
                          <pic:cNvPicPr/>
                        </pic:nvPicPr>
                        <pic:blipFill rotWithShape="1">
                          <a:blip r:embed="rId14" cstate="print">
                            <a:extLst>
                              <a:ext uri="{BEBA8EAE-BF5A-486C-A8C5-ECC9F3942E4B}">
                                <a14:imgProps xmlns:a14="http://schemas.microsoft.com/office/drawing/2010/main">
                                  <a14:imgLayer r:embed="rId15">
                                    <a14:imgEffect>
                                      <a14:brightnessContrast bright="20000"/>
                                    </a14:imgEffect>
                                  </a14:imgLayer>
                                </a14:imgProps>
                              </a:ext>
                              <a:ext uri="{28A0092B-C50C-407E-A947-70E740481C1C}">
                                <a14:useLocalDpi xmlns:a14="http://schemas.microsoft.com/office/drawing/2010/main" val="0"/>
                              </a:ext>
                            </a:extLst>
                          </a:blip>
                          <a:srcRect l="-1" t="5654" r="22286" b="4966"/>
                          <a:stretch/>
                        </pic:blipFill>
                        <pic:spPr bwMode="auto">
                          <a:xfrm>
                            <a:off x="0" y="0"/>
                            <a:ext cx="5184000" cy="3362685"/>
                          </a:xfrm>
                          <a:prstGeom prst="rect">
                            <a:avLst/>
                          </a:prstGeom>
                          <a:ln>
                            <a:noFill/>
                          </a:ln>
                          <a:extLst>
                            <a:ext uri="{53640926-AAD7-44D8-BBD7-CCE9431645EC}">
                              <a14:shadowObscured xmlns:a14="http://schemas.microsoft.com/office/drawing/2010/main"/>
                            </a:ext>
                          </a:extLst>
                        </pic:spPr>
                      </pic:pic>
                    </a:graphicData>
                  </a:graphic>
                </wp:inline>
              </w:drawing>
            </w:r>
          </w:p>
        </w:tc>
      </w:tr>
    </w:tbl>
    <w:p w14:paraId="2F815000" w14:textId="2E8184CE" w:rsidR="00EB1BCD" w:rsidRPr="004E3EB1" w:rsidRDefault="00EB1BCD" w:rsidP="008B64F8">
      <w:pPr>
        <w:pStyle w:val="ab"/>
        <w:widowControl/>
        <w:spacing w:line="360" w:lineRule="atLeast"/>
        <w:ind w:firstLineChars="200" w:firstLine="643"/>
        <w:rPr>
          <w:rFonts w:ascii="仿宋" w:hAnsi="仿宋" w:cs="仿宋"/>
          <w:sz w:val="32"/>
          <w:szCs w:val="32"/>
        </w:rPr>
      </w:pPr>
      <w:r w:rsidRPr="004E3EB1">
        <w:rPr>
          <w:rFonts w:ascii="仿宋" w:hAnsi="仿宋" w:cs="仿宋" w:hint="eastAsia"/>
          <w:b/>
          <w:bCs/>
          <w:color w:val="000000"/>
          <w:sz w:val="32"/>
          <w:szCs w:val="32"/>
        </w:rPr>
        <w:t>注：</w:t>
      </w:r>
      <w:r w:rsidRPr="004E3EB1">
        <w:rPr>
          <w:rFonts w:ascii="仿宋" w:hAnsi="仿宋" w:cs="仿宋" w:hint="eastAsia"/>
          <w:color w:val="000000"/>
          <w:sz w:val="32"/>
          <w:szCs w:val="32"/>
        </w:rPr>
        <w:t>1.本清单仅列示截至【</w:t>
      </w:r>
      <w:r w:rsidR="008B64F8" w:rsidRPr="004E3EB1">
        <w:rPr>
          <w:rFonts w:ascii="仿宋" w:hAnsi="仿宋" w:cs="仿宋" w:hint="eastAsia"/>
          <w:color w:val="000000"/>
          <w:sz w:val="32"/>
          <w:szCs w:val="32"/>
        </w:rPr>
        <w:t>2</w:t>
      </w:r>
      <w:r w:rsidR="008B64F8" w:rsidRPr="004E3EB1">
        <w:rPr>
          <w:rFonts w:ascii="仿宋" w:hAnsi="仿宋" w:cs="仿宋"/>
          <w:color w:val="000000"/>
          <w:sz w:val="32"/>
          <w:szCs w:val="32"/>
        </w:rPr>
        <w:t>025</w:t>
      </w:r>
      <w:r w:rsidRPr="004E3EB1">
        <w:rPr>
          <w:rFonts w:ascii="仿宋" w:hAnsi="仿宋" w:cs="仿宋" w:hint="eastAsia"/>
          <w:color w:val="000000"/>
          <w:sz w:val="32"/>
          <w:szCs w:val="32"/>
        </w:rPr>
        <w:t>】年【</w:t>
      </w:r>
      <w:r w:rsidR="008B64F8" w:rsidRPr="004E3EB1">
        <w:rPr>
          <w:rFonts w:ascii="仿宋" w:hAnsi="仿宋" w:cs="仿宋" w:hint="eastAsia"/>
          <w:color w:val="000000"/>
          <w:sz w:val="32"/>
          <w:szCs w:val="32"/>
        </w:rPr>
        <w:t>1</w:t>
      </w:r>
      <w:r w:rsidR="008B64F8" w:rsidRPr="004E3EB1">
        <w:rPr>
          <w:rFonts w:ascii="仿宋" w:hAnsi="仿宋" w:cs="仿宋"/>
          <w:color w:val="000000"/>
          <w:sz w:val="32"/>
          <w:szCs w:val="32"/>
        </w:rPr>
        <w:t>0</w:t>
      </w:r>
      <w:r w:rsidRPr="004E3EB1">
        <w:rPr>
          <w:rFonts w:ascii="仿宋" w:hAnsi="仿宋" w:cs="仿宋" w:hint="eastAsia"/>
          <w:color w:val="000000"/>
          <w:sz w:val="32"/>
          <w:szCs w:val="32"/>
        </w:rPr>
        <w:t>】月【</w:t>
      </w:r>
      <w:r w:rsidR="008B64F8" w:rsidRPr="004E3EB1">
        <w:rPr>
          <w:rFonts w:ascii="仿宋" w:hAnsi="仿宋" w:cs="仿宋" w:hint="eastAsia"/>
          <w:color w:val="000000"/>
          <w:sz w:val="32"/>
          <w:szCs w:val="32"/>
        </w:rPr>
        <w:t>3</w:t>
      </w:r>
      <w:r w:rsidR="008B64F8" w:rsidRPr="004E3EB1">
        <w:rPr>
          <w:rFonts w:ascii="仿宋" w:hAnsi="仿宋" w:cs="仿宋"/>
          <w:color w:val="000000"/>
          <w:sz w:val="32"/>
          <w:szCs w:val="32"/>
        </w:rPr>
        <w:t>0</w:t>
      </w:r>
      <w:r w:rsidRPr="004E3EB1">
        <w:rPr>
          <w:rFonts w:ascii="仿宋" w:hAnsi="仿宋" w:cs="仿宋" w:hint="eastAsia"/>
          <w:color w:val="000000"/>
          <w:sz w:val="32"/>
          <w:szCs w:val="32"/>
        </w:rPr>
        <w:t>】日的债权本金，债务人和担保人应支付给我司的利息、罚息、复利、违约金及其它应付款，按借款合同、担保合同及中国人民银行的有关规定或生效法律文书确定的方法计算；</w:t>
      </w:r>
    </w:p>
    <w:p w14:paraId="0EE6D8AF" w14:textId="77777777" w:rsidR="00EB1BCD" w:rsidRPr="004E3EB1" w:rsidRDefault="00EB1BCD" w:rsidP="00EB1BCD">
      <w:pPr>
        <w:pStyle w:val="ab"/>
        <w:widowControl/>
        <w:spacing w:line="360" w:lineRule="atLeast"/>
        <w:ind w:firstLineChars="200" w:firstLine="640"/>
        <w:rPr>
          <w:rFonts w:ascii="仿宋" w:hAnsi="仿宋" w:cs="仿宋"/>
          <w:color w:val="000000"/>
          <w:sz w:val="32"/>
          <w:szCs w:val="32"/>
        </w:rPr>
      </w:pPr>
      <w:r w:rsidRPr="004E3EB1">
        <w:rPr>
          <w:rFonts w:ascii="仿宋" w:hAnsi="仿宋" w:cs="仿宋" w:hint="eastAsia"/>
          <w:color w:val="000000"/>
          <w:sz w:val="32"/>
          <w:szCs w:val="32"/>
        </w:rPr>
        <w:t>2.若债务人、担保人因各种原因更名、改制、歇业、吊销营业执照或丧失民事主体资格的，请相关承债主体或主管部门代为履行义务或履行清算责任；</w:t>
      </w:r>
    </w:p>
    <w:p w14:paraId="49136C65" w14:textId="7E9D3E69" w:rsidR="00EB1BCD" w:rsidRPr="004E3EB1" w:rsidRDefault="00EB1BCD" w:rsidP="00EB1BCD">
      <w:pPr>
        <w:pStyle w:val="ab"/>
        <w:widowControl/>
        <w:spacing w:line="360" w:lineRule="atLeast"/>
        <w:ind w:firstLine="800"/>
        <w:rPr>
          <w:rFonts w:ascii="仿宋" w:hAnsi="仿宋" w:cs="仿宋"/>
          <w:color w:val="000000"/>
          <w:sz w:val="32"/>
          <w:szCs w:val="32"/>
        </w:rPr>
      </w:pPr>
      <w:r w:rsidRPr="004E3EB1">
        <w:rPr>
          <w:rFonts w:ascii="仿宋" w:hAnsi="仿宋" w:cs="仿宋" w:hint="eastAsia"/>
          <w:color w:val="000000"/>
          <w:sz w:val="32"/>
          <w:szCs w:val="32"/>
        </w:rPr>
        <w:lastRenderedPageBreak/>
        <w:t>3.</w:t>
      </w:r>
      <w:r w:rsidR="00A44DA2" w:rsidRPr="004E3EB1">
        <w:rPr>
          <w:rFonts w:ascii="仿宋" w:hAnsi="仿宋" w:cs="仿宋" w:hint="eastAsia"/>
          <w:color w:val="000000"/>
          <w:sz w:val="32"/>
          <w:szCs w:val="32"/>
        </w:rPr>
        <w:t>以上</w:t>
      </w:r>
      <w:r w:rsidRPr="004E3EB1">
        <w:rPr>
          <w:rFonts w:ascii="仿宋" w:hAnsi="仿宋" w:cs="仿宋" w:hint="eastAsia"/>
          <w:color w:val="000000"/>
          <w:sz w:val="32"/>
          <w:szCs w:val="32"/>
        </w:rPr>
        <w:t>内容如有错漏，以债务人、担保人等原已签署的交易合同</w:t>
      </w:r>
      <w:r w:rsidRPr="004E3EB1">
        <w:rPr>
          <w:rFonts w:ascii="仿宋" w:hAnsi="仿宋" w:cs="仿宋" w:hint="eastAsia"/>
          <w:sz w:val="32"/>
          <w:szCs w:val="32"/>
          <w:shd w:val="clear" w:color="auto" w:fill="FFFFFF"/>
          <w:lang w:bidi="ar"/>
        </w:rPr>
        <w:t>及/或生效法律文书等相关法律文件</w:t>
      </w:r>
      <w:r w:rsidRPr="004E3EB1">
        <w:rPr>
          <w:rFonts w:ascii="仿宋" w:hAnsi="仿宋" w:cs="仿宋" w:hint="eastAsia"/>
          <w:color w:val="000000"/>
          <w:sz w:val="32"/>
          <w:szCs w:val="32"/>
        </w:rPr>
        <w:t>为准；</w:t>
      </w:r>
    </w:p>
    <w:p w14:paraId="46D68A38" w14:textId="39D09D2A" w:rsidR="00EB1BCD" w:rsidRPr="004E3EB1" w:rsidRDefault="00EB1BCD" w:rsidP="008B64F8">
      <w:pPr>
        <w:pStyle w:val="ab"/>
        <w:widowControl/>
        <w:spacing w:line="360" w:lineRule="atLeast"/>
        <w:ind w:firstLine="800"/>
        <w:rPr>
          <w:rFonts w:ascii="仿宋" w:hAnsi="仿宋" w:cs="仿宋"/>
          <w:color w:val="000000"/>
          <w:sz w:val="32"/>
          <w:szCs w:val="32"/>
        </w:rPr>
      </w:pPr>
      <w:r w:rsidRPr="004E3EB1">
        <w:rPr>
          <w:rFonts w:ascii="仿宋" w:hAnsi="仿宋" w:cs="仿宋" w:hint="eastAsia"/>
          <w:color w:val="000000"/>
          <w:sz w:val="32"/>
          <w:szCs w:val="32"/>
        </w:rPr>
        <w:t>4</w:t>
      </w:r>
      <w:r w:rsidR="00D70205" w:rsidRPr="004E3EB1">
        <w:rPr>
          <w:rFonts w:ascii="仿宋" w:hAnsi="仿宋" w:cs="仿宋" w:hint="eastAsia"/>
          <w:color w:val="000000"/>
          <w:sz w:val="32"/>
          <w:szCs w:val="32"/>
        </w:rPr>
        <w:t>.</w:t>
      </w:r>
      <w:r w:rsidRPr="004E3EB1">
        <w:rPr>
          <w:rFonts w:ascii="仿宋" w:hAnsi="仿宋" w:cs="仿宋" w:hint="eastAsia"/>
          <w:color w:val="2B2B2B"/>
          <w:sz w:val="32"/>
          <w:szCs w:val="32"/>
          <w:shd w:val="clear" w:color="auto" w:fill="FFFFFF"/>
        </w:rPr>
        <w:t>资产</w:t>
      </w:r>
      <w:r w:rsidR="0050728C" w:rsidRPr="004E3EB1">
        <w:rPr>
          <w:rFonts w:ascii="仿宋" w:hAnsi="仿宋" w:cs="仿宋" w:hint="eastAsia"/>
          <w:color w:val="2B2B2B"/>
          <w:sz w:val="32"/>
          <w:szCs w:val="32"/>
          <w:shd w:val="clear" w:color="auto" w:fill="FFFFFF"/>
        </w:rPr>
        <w:t>介绍</w:t>
      </w:r>
      <w:r w:rsidR="00531F97" w:rsidRPr="004E3EB1">
        <w:rPr>
          <w:rFonts w:ascii="仿宋" w:hAnsi="仿宋" w:cs="仿宋" w:hint="eastAsia"/>
          <w:color w:val="2B2B2B"/>
          <w:sz w:val="32"/>
          <w:szCs w:val="32"/>
          <w:shd w:val="clear" w:color="auto" w:fill="FFFFFF"/>
        </w:rPr>
        <w:t>及照片</w:t>
      </w:r>
      <w:r w:rsidR="0050728C" w:rsidRPr="004E3EB1">
        <w:rPr>
          <w:rFonts w:ascii="仿宋" w:hAnsi="仿宋" w:cs="仿宋" w:hint="eastAsia"/>
          <w:color w:val="2B2B2B"/>
          <w:sz w:val="32"/>
          <w:szCs w:val="32"/>
          <w:shd w:val="clear" w:color="auto" w:fill="FFFFFF"/>
        </w:rPr>
        <w:t>内容</w:t>
      </w:r>
      <w:r w:rsidRPr="004E3EB1">
        <w:rPr>
          <w:rFonts w:ascii="仿宋" w:hAnsi="仿宋" w:cs="仿宋" w:hint="eastAsia"/>
          <w:color w:val="2B2B2B"/>
          <w:sz w:val="32"/>
          <w:szCs w:val="32"/>
          <w:shd w:val="clear" w:color="auto" w:fill="FFFFFF"/>
        </w:rPr>
        <w:t>仅供参考,我司不对其承担任何法律责任。</w:t>
      </w:r>
      <w:bookmarkStart w:id="2" w:name="_GoBack"/>
      <w:bookmarkEnd w:id="2"/>
    </w:p>
    <w:sectPr w:rsidR="00EB1BCD" w:rsidRPr="004E3EB1" w:rsidSect="00E25842">
      <w:pgSz w:w="11906" w:h="16838"/>
      <w:pgMar w:top="1440" w:right="1797" w:bottom="1440" w:left="1797"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036872" w14:textId="77777777" w:rsidR="00E975E3" w:rsidRDefault="00E975E3" w:rsidP="00E928AE">
      <w:r>
        <w:separator/>
      </w:r>
    </w:p>
  </w:endnote>
  <w:endnote w:type="continuationSeparator" w:id="0">
    <w:p w14:paraId="65E767B3" w14:textId="77777777" w:rsidR="00E975E3" w:rsidRDefault="00E975E3" w:rsidP="00E928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方正小标宋简体">
    <w:panose1 w:val="03000509000000000000"/>
    <w:charset w:val="86"/>
    <w:family w:val="script"/>
    <w:pitch w:val="fixed"/>
    <w:sig w:usb0="00000001" w:usb1="080E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4BCBE4" w14:textId="77777777" w:rsidR="00E975E3" w:rsidRDefault="00E975E3" w:rsidP="00E928AE">
      <w:r>
        <w:separator/>
      </w:r>
    </w:p>
  </w:footnote>
  <w:footnote w:type="continuationSeparator" w:id="0">
    <w:p w14:paraId="37E31E60" w14:textId="77777777" w:rsidR="00E975E3" w:rsidRDefault="00E975E3" w:rsidP="00E928A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CF186F9"/>
    <w:multiLevelType w:val="singleLevel"/>
    <w:tmpl w:val="FCF186F9"/>
    <w:lvl w:ilvl="0">
      <w:start w:val="1"/>
      <w:numFmt w:val="decimal"/>
      <w:lvlText w:val="%1."/>
      <w:lvlJc w:val="left"/>
      <w:pPr>
        <w:ind w:left="425" w:hanging="425"/>
      </w:pPr>
      <w:rPr>
        <w:rFonts w:hint="default"/>
      </w:rPr>
    </w:lvl>
  </w:abstractNum>
  <w:abstractNum w:abstractNumId="1" w15:restartNumberingAfterBreak="0">
    <w:nsid w:val="46E32F60"/>
    <w:multiLevelType w:val="hybridMultilevel"/>
    <w:tmpl w:val="665C3EF4"/>
    <w:lvl w:ilvl="0" w:tplc="04090001">
      <w:start w:val="1"/>
      <w:numFmt w:val="bullet"/>
      <w:lvlText w:val=""/>
      <w:lvlJc w:val="left"/>
      <w:pPr>
        <w:ind w:left="1060" w:hanging="420"/>
      </w:pPr>
      <w:rPr>
        <w:rFonts w:ascii="Wingdings" w:hAnsi="Wingdings" w:hint="default"/>
      </w:rPr>
    </w:lvl>
    <w:lvl w:ilvl="1" w:tplc="04090003" w:tentative="1">
      <w:start w:val="1"/>
      <w:numFmt w:val="bullet"/>
      <w:lvlText w:val=""/>
      <w:lvlJc w:val="left"/>
      <w:pPr>
        <w:ind w:left="1480" w:hanging="420"/>
      </w:pPr>
      <w:rPr>
        <w:rFonts w:ascii="Wingdings" w:hAnsi="Wingdings" w:hint="default"/>
      </w:rPr>
    </w:lvl>
    <w:lvl w:ilvl="2" w:tplc="04090005" w:tentative="1">
      <w:start w:val="1"/>
      <w:numFmt w:val="bullet"/>
      <w:lvlText w:val=""/>
      <w:lvlJc w:val="left"/>
      <w:pPr>
        <w:ind w:left="1900" w:hanging="420"/>
      </w:pPr>
      <w:rPr>
        <w:rFonts w:ascii="Wingdings" w:hAnsi="Wingdings" w:hint="default"/>
      </w:rPr>
    </w:lvl>
    <w:lvl w:ilvl="3" w:tplc="04090001" w:tentative="1">
      <w:start w:val="1"/>
      <w:numFmt w:val="bullet"/>
      <w:lvlText w:val=""/>
      <w:lvlJc w:val="left"/>
      <w:pPr>
        <w:ind w:left="2320" w:hanging="420"/>
      </w:pPr>
      <w:rPr>
        <w:rFonts w:ascii="Wingdings" w:hAnsi="Wingdings" w:hint="default"/>
      </w:rPr>
    </w:lvl>
    <w:lvl w:ilvl="4" w:tplc="04090003" w:tentative="1">
      <w:start w:val="1"/>
      <w:numFmt w:val="bullet"/>
      <w:lvlText w:val=""/>
      <w:lvlJc w:val="left"/>
      <w:pPr>
        <w:ind w:left="2740" w:hanging="420"/>
      </w:pPr>
      <w:rPr>
        <w:rFonts w:ascii="Wingdings" w:hAnsi="Wingdings" w:hint="default"/>
      </w:rPr>
    </w:lvl>
    <w:lvl w:ilvl="5" w:tplc="04090005" w:tentative="1">
      <w:start w:val="1"/>
      <w:numFmt w:val="bullet"/>
      <w:lvlText w:val=""/>
      <w:lvlJc w:val="left"/>
      <w:pPr>
        <w:ind w:left="3160" w:hanging="420"/>
      </w:pPr>
      <w:rPr>
        <w:rFonts w:ascii="Wingdings" w:hAnsi="Wingdings" w:hint="default"/>
      </w:rPr>
    </w:lvl>
    <w:lvl w:ilvl="6" w:tplc="04090001" w:tentative="1">
      <w:start w:val="1"/>
      <w:numFmt w:val="bullet"/>
      <w:lvlText w:val=""/>
      <w:lvlJc w:val="left"/>
      <w:pPr>
        <w:ind w:left="3580" w:hanging="420"/>
      </w:pPr>
      <w:rPr>
        <w:rFonts w:ascii="Wingdings" w:hAnsi="Wingdings" w:hint="default"/>
      </w:rPr>
    </w:lvl>
    <w:lvl w:ilvl="7" w:tplc="04090003" w:tentative="1">
      <w:start w:val="1"/>
      <w:numFmt w:val="bullet"/>
      <w:lvlText w:val=""/>
      <w:lvlJc w:val="left"/>
      <w:pPr>
        <w:ind w:left="4000" w:hanging="420"/>
      </w:pPr>
      <w:rPr>
        <w:rFonts w:ascii="Wingdings" w:hAnsi="Wingdings" w:hint="default"/>
      </w:rPr>
    </w:lvl>
    <w:lvl w:ilvl="8" w:tplc="04090005" w:tentative="1">
      <w:start w:val="1"/>
      <w:numFmt w:val="bullet"/>
      <w:lvlText w:val=""/>
      <w:lvlJc w:val="left"/>
      <w:pPr>
        <w:ind w:left="4420" w:hanging="42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7EC4"/>
    <w:rsid w:val="000161D3"/>
    <w:rsid w:val="00023E20"/>
    <w:rsid w:val="000773C6"/>
    <w:rsid w:val="000C2C2C"/>
    <w:rsid w:val="000C5B13"/>
    <w:rsid w:val="000C6278"/>
    <w:rsid w:val="000D68CE"/>
    <w:rsid w:val="00106B47"/>
    <w:rsid w:val="001112CE"/>
    <w:rsid w:val="00125111"/>
    <w:rsid w:val="00144DE2"/>
    <w:rsid w:val="0015049C"/>
    <w:rsid w:val="00152FFE"/>
    <w:rsid w:val="0015435C"/>
    <w:rsid w:val="00156792"/>
    <w:rsid w:val="00163727"/>
    <w:rsid w:val="001821D9"/>
    <w:rsid w:val="0018331F"/>
    <w:rsid w:val="00187989"/>
    <w:rsid w:val="001955CF"/>
    <w:rsid w:val="001A71E2"/>
    <w:rsid w:val="001B0D49"/>
    <w:rsid w:val="001B5665"/>
    <w:rsid w:val="001B6566"/>
    <w:rsid w:val="001C0E10"/>
    <w:rsid w:val="00215363"/>
    <w:rsid w:val="00215F31"/>
    <w:rsid w:val="00216AB1"/>
    <w:rsid w:val="002210A8"/>
    <w:rsid w:val="0023000B"/>
    <w:rsid w:val="002450D8"/>
    <w:rsid w:val="00250FE2"/>
    <w:rsid w:val="002737E9"/>
    <w:rsid w:val="00282EA2"/>
    <w:rsid w:val="00287A31"/>
    <w:rsid w:val="00293519"/>
    <w:rsid w:val="0029391D"/>
    <w:rsid w:val="00293D52"/>
    <w:rsid w:val="002A1E6C"/>
    <w:rsid w:val="002A6D2F"/>
    <w:rsid w:val="002B3A7A"/>
    <w:rsid w:val="002D627C"/>
    <w:rsid w:val="002F6A0E"/>
    <w:rsid w:val="003015C3"/>
    <w:rsid w:val="003312C6"/>
    <w:rsid w:val="00331794"/>
    <w:rsid w:val="00335870"/>
    <w:rsid w:val="00340885"/>
    <w:rsid w:val="003432BA"/>
    <w:rsid w:val="00352720"/>
    <w:rsid w:val="00374013"/>
    <w:rsid w:val="00375035"/>
    <w:rsid w:val="00390F43"/>
    <w:rsid w:val="003A54C9"/>
    <w:rsid w:val="003B5353"/>
    <w:rsid w:val="003F1F80"/>
    <w:rsid w:val="00407EC4"/>
    <w:rsid w:val="00420A4A"/>
    <w:rsid w:val="004274AA"/>
    <w:rsid w:val="004409FB"/>
    <w:rsid w:val="004419DD"/>
    <w:rsid w:val="00445B78"/>
    <w:rsid w:val="00454104"/>
    <w:rsid w:val="00454B4B"/>
    <w:rsid w:val="00474DA8"/>
    <w:rsid w:val="00476271"/>
    <w:rsid w:val="004A65BF"/>
    <w:rsid w:val="004B51A9"/>
    <w:rsid w:val="004C3139"/>
    <w:rsid w:val="004D1FCE"/>
    <w:rsid w:val="004D5513"/>
    <w:rsid w:val="004E3EB1"/>
    <w:rsid w:val="004E4FC4"/>
    <w:rsid w:val="0050728C"/>
    <w:rsid w:val="00513035"/>
    <w:rsid w:val="0052494A"/>
    <w:rsid w:val="00531F97"/>
    <w:rsid w:val="005451AF"/>
    <w:rsid w:val="00586D6C"/>
    <w:rsid w:val="005A4CDE"/>
    <w:rsid w:val="005D41E4"/>
    <w:rsid w:val="005E4B83"/>
    <w:rsid w:val="005E6E0E"/>
    <w:rsid w:val="005F4165"/>
    <w:rsid w:val="00601C0D"/>
    <w:rsid w:val="00632DD9"/>
    <w:rsid w:val="006356C5"/>
    <w:rsid w:val="00637821"/>
    <w:rsid w:val="006758D1"/>
    <w:rsid w:val="00681971"/>
    <w:rsid w:val="00683798"/>
    <w:rsid w:val="006840B0"/>
    <w:rsid w:val="006A349F"/>
    <w:rsid w:val="006B33B8"/>
    <w:rsid w:val="006C3B29"/>
    <w:rsid w:val="006E218C"/>
    <w:rsid w:val="006E224A"/>
    <w:rsid w:val="006E50CD"/>
    <w:rsid w:val="006E6D67"/>
    <w:rsid w:val="006F37EE"/>
    <w:rsid w:val="006F54A3"/>
    <w:rsid w:val="00723D81"/>
    <w:rsid w:val="00733817"/>
    <w:rsid w:val="00734BE2"/>
    <w:rsid w:val="00760CAB"/>
    <w:rsid w:val="0076631B"/>
    <w:rsid w:val="007779E3"/>
    <w:rsid w:val="00783029"/>
    <w:rsid w:val="00783CB0"/>
    <w:rsid w:val="007960E8"/>
    <w:rsid w:val="007B3301"/>
    <w:rsid w:val="007B495D"/>
    <w:rsid w:val="007D084C"/>
    <w:rsid w:val="007E1685"/>
    <w:rsid w:val="007E32C8"/>
    <w:rsid w:val="007F1F91"/>
    <w:rsid w:val="007F42BA"/>
    <w:rsid w:val="007F7B5E"/>
    <w:rsid w:val="00840CCD"/>
    <w:rsid w:val="00875D99"/>
    <w:rsid w:val="008A1090"/>
    <w:rsid w:val="008B64F8"/>
    <w:rsid w:val="008C6424"/>
    <w:rsid w:val="008E0E64"/>
    <w:rsid w:val="009204F6"/>
    <w:rsid w:val="00951B13"/>
    <w:rsid w:val="00954055"/>
    <w:rsid w:val="00965DC6"/>
    <w:rsid w:val="00981CAD"/>
    <w:rsid w:val="00A44DA2"/>
    <w:rsid w:val="00A63A59"/>
    <w:rsid w:val="00A9723B"/>
    <w:rsid w:val="00AB2F4A"/>
    <w:rsid w:val="00AC3956"/>
    <w:rsid w:val="00AD17FC"/>
    <w:rsid w:val="00AE17B2"/>
    <w:rsid w:val="00AE4FC7"/>
    <w:rsid w:val="00AF4202"/>
    <w:rsid w:val="00B00ED3"/>
    <w:rsid w:val="00B22A0D"/>
    <w:rsid w:val="00B26440"/>
    <w:rsid w:val="00B403AE"/>
    <w:rsid w:val="00B516E2"/>
    <w:rsid w:val="00B56C0F"/>
    <w:rsid w:val="00B5798B"/>
    <w:rsid w:val="00B7389D"/>
    <w:rsid w:val="00BB059B"/>
    <w:rsid w:val="00BC1707"/>
    <w:rsid w:val="00BF3516"/>
    <w:rsid w:val="00C1276A"/>
    <w:rsid w:val="00C258D3"/>
    <w:rsid w:val="00C436D2"/>
    <w:rsid w:val="00C76422"/>
    <w:rsid w:val="00C82429"/>
    <w:rsid w:val="00C92AD9"/>
    <w:rsid w:val="00CA2871"/>
    <w:rsid w:val="00CB128F"/>
    <w:rsid w:val="00CB450F"/>
    <w:rsid w:val="00CD4EED"/>
    <w:rsid w:val="00CE0CED"/>
    <w:rsid w:val="00D072C6"/>
    <w:rsid w:val="00D2633B"/>
    <w:rsid w:val="00D65CFB"/>
    <w:rsid w:val="00D66C67"/>
    <w:rsid w:val="00D70205"/>
    <w:rsid w:val="00D80148"/>
    <w:rsid w:val="00D93C7E"/>
    <w:rsid w:val="00DA147A"/>
    <w:rsid w:val="00DB4FD3"/>
    <w:rsid w:val="00DC0A80"/>
    <w:rsid w:val="00DF0EE2"/>
    <w:rsid w:val="00DF4DA2"/>
    <w:rsid w:val="00E12143"/>
    <w:rsid w:val="00E23C44"/>
    <w:rsid w:val="00E25842"/>
    <w:rsid w:val="00E40124"/>
    <w:rsid w:val="00E50521"/>
    <w:rsid w:val="00E55C25"/>
    <w:rsid w:val="00E818F3"/>
    <w:rsid w:val="00E928AE"/>
    <w:rsid w:val="00E92B28"/>
    <w:rsid w:val="00E975E3"/>
    <w:rsid w:val="00EA3B4E"/>
    <w:rsid w:val="00EB1BCD"/>
    <w:rsid w:val="00EC7340"/>
    <w:rsid w:val="00EE1F95"/>
    <w:rsid w:val="00EE726B"/>
    <w:rsid w:val="00F020DD"/>
    <w:rsid w:val="00F16178"/>
    <w:rsid w:val="00F2029A"/>
    <w:rsid w:val="00F241B2"/>
    <w:rsid w:val="00F25AB1"/>
    <w:rsid w:val="00F36E9E"/>
    <w:rsid w:val="00F41889"/>
    <w:rsid w:val="00F54E14"/>
    <w:rsid w:val="00F56126"/>
    <w:rsid w:val="00F60C22"/>
    <w:rsid w:val="00F76F6F"/>
    <w:rsid w:val="00FA7D7E"/>
    <w:rsid w:val="00FB3DC9"/>
    <w:rsid w:val="00FB7173"/>
    <w:rsid w:val="00FC29CC"/>
    <w:rsid w:val="00FE70EB"/>
    <w:rsid w:val="3C377FE9"/>
    <w:rsid w:val="79C7785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37DB04"/>
  <w15:docId w15:val="{954A903B-5784-4229-A695-C6C3F43E53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unhideWhenUsed="1" w:qFormat="1"/>
    <w:lsdException w:name="heading 3"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iPriority="0" w:unhideWhenUsed="1" w:qFormat="1"/>
    <w:lsdException w:name="header" w:uiPriority="0" w:unhideWhenUsed="1" w:qFormat="1"/>
    <w:lsdException w:name="footer"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paragraph" w:styleId="1">
    <w:name w:val="heading 1"/>
    <w:basedOn w:val="a"/>
    <w:next w:val="a"/>
    <w:link w:val="10"/>
    <w:qFormat/>
    <w:pPr>
      <w:keepNext/>
      <w:keepLines/>
      <w:spacing w:before="340" w:after="330" w:line="578" w:lineRule="auto"/>
      <w:outlineLvl w:val="0"/>
    </w:pPr>
    <w:rPr>
      <w:rFonts w:ascii="Times New Roman" w:eastAsia="宋体" w:hAnsi="Times New Roman" w:cs="Times New Roman"/>
      <w:b/>
      <w:bCs/>
      <w:kern w:val="44"/>
      <w:sz w:val="44"/>
      <w:szCs w:val="44"/>
    </w:rPr>
  </w:style>
  <w:style w:type="paragraph" w:styleId="2">
    <w:name w:val="heading 2"/>
    <w:basedOn w:val="a"/>
    <w:next w:val="a"/>
    <w:link w:val="20"/>
    <w:unhideWhenUsed/>
    <w:qFormat/>
    <w:pPr>
      <w:keepNext/>
      <w:keepLines/>
      <w:spacing w:before="260" w:after="260" w:line="413" w:lineRule="auto"/>
      <w:outlineLvl w:val="1"/>
    </w:pPr>
    <w:rPr>
      <w:rFonts w:ascii="Arial" w:eastAsia="黑体" w:hAnsi="Arial" w:cs="Times New Roman"/>
      <w:b/>
      <w:sz w:val="32"/>
      <w:szCs w:val="24"/>
    </w:rPr>
  </w:style>
  <w:style w:type="paragraph" w:styleId="3">
    <w:name w:val="heading 3"/>
    <w:basedOn w:val="a"/>
    <w:next w:val="a"/>
    <w:link w:val="30"/>
    <w:unhideWhenUsed/>
    <w:qFormat/>
    <w:pPr>
      <w:keepNext/>
      <w:keepLines/>
      <w:spacing w:before="260" w:after="260" w:line="413" w:lineRule="auto"/>
      <w:outlineLvl w:val="2"/>
    </w:pPr>
    <w:rPr>
      <w:rFonts w:ascii="Times New Roman" w:eastAsia="宋体" w:hAnsi="Times New Roman" w:cs="Times New Roman"/>
      <w:b/>
      <w:sz w:val="32"/>
      <w:szCs w:val="24"/>
    </w:rPr>
  </w:style>
  <w:style w:type="paragraph" w:styleId="4">
    <w:name w:val="heading 4"/>
    <w:basedOn w:val="a"/>
    <w:next w:val="a"/>
    <w:link w:val="40"/>
    <w:uiPriority w:val="9"/>
    <w:semiHidden/>
    <w:unhideWhenUsed/>
    <w:qFormat/>
    <w:rsid w:val="000C6278"/>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nhideWhenUsed/>
    <w:qFormat/>
    <w:pPr>
      <w:jc w:val="left"/>
    </w:pPr>
  </w:style>
  <w:style w:type="paragraph" w:styleId="a5">
    <w:name w:val="Balloon Text"/>
    <w:basedOn w:val="a"/>
    <w:link w:val="a6"/>
    <w:unhideWhenUsed/>
    <w:qFormat/>
    <w:rPr>
      <w:sz w:val="18"/>
      <w:szCs w:val="18"/>
    </w:rPr>
  </w:style>
  <w:style w:type="paragraph" w:styleId="a7">
    <w:name w:val="footer"/>
    <w:basedOn w:val="a"/>
    <w:link w:val="a8"/>
    <w:unhideWhenUsed/>
    <w:qFormat/>
    <w:pPr>
      <w:tabs>
        <w:tab w:val="center" w:pos="4153"/>
        <w:tab w:val="right" w:pos="8306"/>
      </w:tabs>
      <w:snapToGrid w:val="0"/>
      <w:jc w:val="left"/>
    </w:pPr>
    <w:rPr>
      <w:sz w:val="18"/>
      <w:szCs w:val="18"/>
    </w:rPr>
  </w:style>
  <w:style w:type="paragraph" w:styleId="a9">
    <w:name w:val="header"/>
    <w:basedOn w:val="a"/>
    <w:link w:val="aa"/>
    <w:unhideWhenUsed/>
    <w:qFormat/>
    <w:pPr>
      <w:pBdr>
        <w:bottom w:val="single" w:sz="6" w:space="1" w:color="auto"/>
      </w:pBdr>
      <w:tabs>
        <w:tab w:val="center" w:pos="4153"/>
        <w:tab w:val="right" w:pos="8306"/>
      </w:tabs>
      <w:snapToGrid w:val="0"/>
      <w:jc w:val="center"/>
    </w:pPr>
    <w:rPr>
      <w:sz w:val="18"/>
      <w:szCs w:val="18"/>
    </w:rPr>
  </w:style>
  <w:style w:type="paragraph" w:styleId="ab">
    <w:name w:val="Normal (Web)"/>
    <w:basedOn w:val="a"/>
    <w:unhideWhenUsed/>
    <w:qFormat/>
    <w:pPr>
      <w:spacing w:line="360" w:lineRule="auto"/>
      <w:ind w:firstLineChars="250" w:firstLine="700"/>
    </w:pPr>
    <w:rPr>
      <w:rFonts w:ascii="Times New Roman" w:eastAsia="仿宋" w:hAnsi="Times New Roman" w:cs="Times New Roman"/>
      <w:sz w:val="24"/>
      <w:szCs w:val="24"/>
    </w:rPr>
  </w:style>
  <w:style w:type="paragraph" w:styleId="ac">
    <w:name w:val="annotation subject"/>
    <w:basedOn w:val="a3"/>
    <w:next w:val="a3"/>
    <w:link w:val="ad"/>
    <w:unhideWhenUsed/>
    <w:qFormat/>
    <w:rPr>
      <w:b/>
      <w:bCs/>
    </w:rPr>
  </w:style>
  <w:style w:type="table" w:styleId="ae">
    <w:name w:val="Table Grid"/>
    <w:basedOn w:val="a1"/>
    <w:uiPriority w:val="39"/>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annotation reference"/>
    <w:basedOn w:val="a0"/>
    <w:unhideWhenUsed/>
    <w:qFormat/>
    <w:rPr>
      <w:sz w:val="21"/>
      <w:szCs w:val="21"/>
    </w:rPr>
  </w:style>
  <w:style w:type="character" w:customStyle="1" w:styleId="aa">
    <w:name w:val="页眉 字符"/>
    <w:basedOn w:val="a0"/>
    <w:link w:val="a9"/>
    <w:uiPriority w:val="99"/>
    <w:rPr>
      <w:sz w:val="18"/>
      <w:szCs w:val="18"/>
    </w:rPr>
  </w:style>
  <w:style w:type="character" w:customStyle="1" w:styleId="a8">
    <w:name w:val="页脚 字符"/>
    <w:basedOn w:val="a0"/>
    <w:link w:val="a7"/>
    <w:uiPriority w:val="99"/>
    <w:rPr>
      <w:sz w:val="18"/>
      <w:szCs w:val="18"/>
    </w:rPr>
  </w:style>
  <w:style w:type="paragraph" w:styleId="af0">
    <w:name w:val="List Paragraph"/>
    <w:basedOn w:val="a"/>
    <w:uiPriority w:val="34"/>
    <w:qFormat/>
    <w:pPr>
      <w:spacing w:line="360" w:lineRule="auto"/>
      <w:ind w:firstLineChars="200" w:firstLine="420"/>
    </w:pPr>
    <w:rPr>
      <w:rFonts w:ascii="仿宋" w:eastAsia="仿宋" w:hAnsi="仿宋" w:cs="Times New Roman"/>
      <w:sz w:val="28"/>
      <w:szCs w:val="28"/>
    </w:rPr>
  </w:style>
  <w:style w:type="character" w:customStyle="1" w:styleId="a4">
    <w:name w:val="批注文字 字符"/>
    <w:basedOn w:val="a0"/>
    <w:link w:val="a3"/>
    <w:qFormat/>
  </w:style>
  <w:style w:type="character" w:customStyle="1" w:styleId="ad">
    <w:name w:val="批注主题 字符"/>
    <w:basedOn w:val="a4"/>
    <w:link w:val="ac"/>
    <w:qFormat/>
    <w:rPr>
      <w:b/>
      <w:bCs/>
    </w:rPr>
  </w:style>
  <w:style w:type="character" w:customStyle="1" w:styleId="a6">
    <w:name w:val="批注框文本 字符"/>
    <w:basedOn w:val="a0"/>
    <w:link w:val="a5"/>
    <w:qFormat/>
    <w:rPr>
      <w:sz w:val="18"/>
      <w:szCs w:val="18"/>
    </w:rPr>
  </w:style>
  <w:style w:type="character" w:customStyle="1" w:styleId="10">
    <w:name w:val="标题 1 字符"/>
    <w:basedOn w:val="a0"/>
    <w:link w:val="1"/>
    <w:rPr>
      <w:rFonts w:ascii="Times New Roman" w:eastAsia="宋体" w:hAnsi="Times New Roman" w:cs="Times New Roman"/>
      <w:b/>
      <w:bCs/>
      <w:kern w:val="44"/>
      <w:sz w:val="44"/>
      <w:szCs w:val="44"/>
    </w:rPr>
  </w:style>
  <w:style w:type="character" w:customStyle="1" w:styleId="20">
    <w:name w:val="标题 2 字符"/>
    <w:basedOn w:val="a0"/>
    <w:link w:val="2"/>
    <w:rPr>
      <w:rFonts w:ascii="Arial" w:eastAsia="黑体" w:hAnsi="Arial" w:cs="Times New Roman"/>
      <w:b/>
      <w:kern w:val="2"/>
      <w:sz w:val="32"/>
      <w:szCs w:val="24"/>
    </w:rPr>
  </w:style>
  <w:style w:type="character" w:customStyle="1" w:styleId="30">
    <w:name w:val="标题 3 字符"/>
    <w:basedOn w:val="a0"/>
    <w:link w:val="3"/>
    <w:rPr>
      <w:rFonts w:ascii="Times New Roman" w:eastAsia="宋体" w:hAnsi="Times New Roman" w:cs="Times New Roman"/>
      <w:b/>
      <w:kern w:val="2"/>
      <w:sz w:val="32"/>
      <w:szCs w:val="24"/>
    </w:rPr>
  </w:style>
  <w:style w:type="character" w:customStyle="1" w:styleId="40">
    <w:name w:val="标题 4 字符"/>
    <w:basedOn w:val="a0"/>
    <w:link w:val="4"/>
    <w:uiPriority w:val="9"/>
    <w:semiHidden/>
    <w:rsid w:val="000C6278"/>
    <w:rPr>
      <w:rFonts w:asciiTheme="majorHAnsi" w:eastAsiaTheme="majorEastAsia" w:hAnsiTheme="majorHAnsi" w:cstheme="majorBidi"/>
      <w:b/>
      <w:bCs/>
      <w:kern w:val="2"/>
      <w:sz w:val="28"/>
      <w:szCs w:val="28"/>
    </w:rPr>
  </w:style>
  <w:style w:type="table" w:customStyle="1" w:styleId="6">
    <w:name w:val="网格型6"/>
    <w:basedOn w:val="a1"/>
    <w:next w:val="ae"/>
    <w:qFormat/>
    <w:rsid w:val="000C6278"/>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网格型61"/>
    <w:basedOn w:val="a1"/>
    <w:next w:val="ae"/>
    <w:qFormat/>
    <w:rsid w:val="00FB7173"/>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Hyperlink"/>
    <w:basedOn w:val="a0"/>
    <w:uiPriority w:val="99"/>
    <w:semiHidden/>
    <w:unhideWhenUsed/>
    <w:rsid w:val="001C0E10"/>
    <w:rPr>
      <w:color w:val="0000FF"/>
      <w:u w:val="single"/>
    </w:rPr>
  </w:style>
  <w:style w:type="character" w:styleId="af2">
    <w:name w:val="FollowedHyperlink"/>
    <w:basedOn w:val="a0"/>
    <w:uiPriority w:val="99"/>
    <w:semiHidden/>
    <w:unhideWhenUsed/>
    <w:rsid w:val="001C0E10"/>
    <w:rPr>
      <w:color w:val="800080"/>
      <w:u w:val="single"/>
    </w:rPr>
  </w:style>
  <w:style w:type="paragraph" w:customStyle="1" w:styleId="msonormal0">
    <w:name w:val="msonormal"/>
    <w:basedOn w:val="a"/>
    <w:rsid w:val="001C0E10"/>
    <w:pPr>
      <w:widowControl/>
      <w:spacing w:before="100" w:beforeAutospacing="1" w:after="100" w:afterAutospacing="1"/>
      <w:jc w:val="left"/>
    </w:pPr>
    <w:rPr>
      <w:rFonts w:ascii="宋体" w:eastAsia="宋体" w:hAnsi="宋体" w:cs="宋体"/>
      <w:kern w:val="0"/>
      <w:sz w:val="24"/>
      <w:szCs w:val="24"/>
    </w:rPr>
  </w:style>
  <w:style w:type="paragraph" w:customStyle="1" w:styleId="font5">
    <w:name w:val="font5"/>
    <w:basedOn w:val="a"/>
    <w:rsid w:val="001C0E10"/>
    <w:pPr>
      <w:widowControl/>
      <w:spacing w:before="100" w:beforeAutospacing="1" w:after="100" w:afterAutospacing="1"/>
      <w:jc w:val="left"/>
    </w:pPr>
    <w:rPr>
      <w:rFonts w:ascii="宋体" w:eastAsia="宋体" w:hAnsi="宋体" w:cs="宋体"/>
      <w:kern w:val="0"/>
      <w:sz w:val="18"/>
      <w:szCs w:val="18"/>
    </w:rPr>
  </w:style>
  <w:style w:type="paragraph" w:customStyle="1" w:styleId="xl68">
    <w:name w:val="xl68"/>
    <w:basedOn w:val="a"/>
    <w:rsid w:val="001C0E10"/>
    <w:pPr>
      <w:widowControl/>
      <w:spacing w:before="100" w:beforeAutospacing="1" w:after="100" w:afterAutospacing="1"/>
      <w:jc w:val="left"/>
    </w:pPr>
    <w:rPr>
      <w:rFonts w:ascii="仿宋" w:eastAsia="仿宋" w:hAnsi="仿宋" w:cs="宋体"/>
      <w:kern w:val="0"/>
      <w:sz w:val="18"/>
      <w:szCs w:val="18"/>
    </w:rPr>
  </w:style>
  <w:style w:type="paragraph" w:customStyle="1" w:styleId="xl69">
    <w:name w:val="xl69"/>
    <w:basedOn w:val="a"/>
    <w:rsid w:val="001C0E10"/>
    <w:pPr>
      <w:widowControl/>
      <w:spacing w:before="100" w:beforeAutospacing="1" w:after="100" w:afterAutospacing="1"/>
      <w:jc w:val="left"/>
    </w:pPr>
    <w:rPr>
      <w:rFonts w:ascii="仿宋" w:eastAsia="仿宋" w:hAnsi="仿宋" w:cs="宋体"/>
      <w:kern w:val="0"/>
      <w:sz w:val="24"/>
      <w:szCs w:val="24"/>
    </w:rPr>
  </w:style>
  <w:style w:type="paragraph" w:customStyle="1" w:styleId="xl70">
    <w:name w:val="xl70"/>
    <w:basedOn w:val="a"/>
    <w:rsid w:val="001C0E10"/>
    <w:pPr>
      <w:widowControl/>
      <w:spacing w:before="100" w:beforeAutospacing="1" w:after="100" w:afterAutospacing="1"/>
      <w:jc w:val="left"/>
    </w:pPr>
    <w:rPr>
      <w:rFonts w:ascii="仿宋" w:eastAsia="仿宋" w:hAnsi="仿宋" w:cs="宋体"/>
      <w:kern w:val="0"/>
      <w:sz w:val="24"/>
      <w:szCs w:val="24"/>
    </w:rPr>
  </w:style>
  <w:style w:type="paragraph" w:customStyle="1" w:styleId="xl71">
    <w:name w:val="xl71"/>
    <w:basedOn w:val="a"/>
    <w:rsid w:val="001C0E10"/>
    <w:pPr>
      <w:widowControl/>
      <w:spacing w:before="100" w:beforeAutospacing="1" w:after="100" w:afterAutospacing="1"/>
      <w:jc w:val="left"/>
    </w:pPr>
    <w:rPr>
      <w:rFonts w:ascii="仿宋" w:eastAsia="仿宋" w:hAnsi="仿宋" w:cs="宋体"/>
      <w:kern w:val="0"/>
      <w:sz w:val="24"/>
      <w:szCs w:val="24"/>
    </w:rPr>
  </w:style>
  <w:style w:type="paragraph" w:customStyle="1" w:styleId="xl72">
    <w:name w:val="xl72"/>
    <w:basedOn w:val="a"/>
    <w:rsid w:val="001C0E1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仿宋" w:eastAsia="仿宋" w:hAnsi="仿宋" w:cs="宋体"/>
      <w:b/>
      <w:bCs/>
      <w:kern w:val="0"/>
      <w:sz w:val="18"/>
      <w:szCs w:val="18"/>
    </w:rPr>
  </w:style>
  <w:style w:type="paragraph" w:customStyle="1" w:styleId="xl73">
    <w:name w:val="xl73"/>
    <w:basedOn w:val="a"/>
    <w:rsid w:val="001C0E1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仿宋" w:eastAsia="仿宋" w:hAnsi="仿宋" w:cs="宋体"/>
      <w:b/>
      <w:bCs/>
      <w:kern w:val="0"/>
      <w:sz w:val="18"/>
      <w:szCs w:val="18"/>
    </w:rPr>
  </w:style>
  <w:style w:type="paragraph" w:customStyle="1" w:styleId="xl74">
    <w:name w:val="xl74"/>
    <w:basedOn w:val="a"/>
    <w:rsid w:val="001C0E1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仿宋" w:eastAsia="仿宋" w:hAnsi="仿宋" w:cs="宋体"/>
      <w:kern w:val="0"/>
      <w:sz w:val="18"/>
      <w:szCs w:val="18"/>
    </w:rPr>
  </w:style>
  <w:style w:type="paragraph" w:customStyle="1" w:styleId="xl75">
    <w:name w:val="xl75"/>
    <w:basedOn w:val="a"/>
    <w:rsid w:val="001C0E1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仿宋" w:eastAsia="仿宋" w:hAnsi="仿宋" w:cs="宋体"/>
      <w:b/>
      <w:bCs/>
      <w:kern w:val="0"/>
      <w:sz w:val="28"/>
      <w:szCs w:val="28"/>
    </w:rPr>
  </w:style>
  <w:style w:type="paragraph" w:customStyle="1" w:styleId="xl76">
    <w:name w:val="xl76"/>
    <w:basedOn w:val="a"/>
    <w:rsid w:val="001C0E1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仿宋" w:eastAsia="仿宋" w:hAnsi="仿宋" w:cs="宋体"/>
      <w:b/>
      <w:bCs/>
      <w:kern w:val="0"/>
      <w:sz w:val="28"/>
      <w:szCs w:val="28"/>
    </w:rPr>
  </w:style>
  <w:style w:type="paragraph" w:customStyle="1" w:styleId="xl77">
    <w:name w:val="xl77"/>
    <w:basedOn w:val="a"/>
    <w:rsid w:val="001C0E10"/>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仿宋" w:eastAsia="仿宋" w:hAnsi="仿宋" w:cs="宋体"/>
      <w:kern w:val="0"/>
      <w:sz w:val="18"/>
      <w:szCs w:val="18"/>
    </w:rPr>
  </w:style>
  <w:style w:type="paragraph" w:customStyle="1" w:styleId="xl78">
    <w:name w:val="xl78"/>
    <w:basedOn w:val="a"/>
    <w:rsid w:val="001C0E10"/>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仿宋" w:eastAsia="仿宋" w:hAnsi="仿宋" w:cs="宋体"/>
      <w:kern w:val="0"/>
      <w:sz w:val="18"/>
      <w:szCs w:val="18"/>
    </w:rPr>
  </w:style>
  <w:style w:type="table" w:styleId="af3">
    <w:name w:val="Grid Table Light"/>
    <w:basedOn w:val="a1"/>
    <w:uiPriority w:val="40"/>
    <w:rsid w:val="00760CAB"/>
    <w:rPr>
      <w:kern w:val="2"/>
      <w:sz w:val="21"/>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f4">
    <w:name w:val="正文正文"/>
    <w:basedOn w:val="a"/>
    <w:link w:val="af5"/>
    <w:autoRedefine/>
    <w:qFormat/>
    <w:rsid w:val="004D5513"/>
    <w:pPr>
      <w:jc w:val="left"/>
    </w:pPr>
    <w:rPr>
      <w:rFonts w:ascii="仿宋_GB2312" w:eastAsia="仿宋_GB2312" w:hAnsi="Times New Roman" w:cs="Times New Roman"/>
      <w:kern w:val="0"/>
      <w:szCs w:val="21"/>
    </w:rPr>
  </w:style>
  <w:style w:type="character" w:customStyle="1" w:styleId="af5">
    <w:name w:val="正文正文 字符"/>
    <w:basedOn w:val="a0"/>
    <w:link w:val="af4"/>
    <w:rsid w:val="004D5513"/>
    <w:rPr>
      <w:rFonts w:ascii="仿宋_GB2312" w:eastAsia="仿宋_GB2312" w:hAnsi="Times New Roman" w:cs="Times New Roman"/>
      <w:sz w:val="21"/>
      <w:szCs w:val="21"/>
    </w:rPr>
  </w:style>
  <w:style w:type="table" w:customStyle="1" w:styleId="11">
    <w:name w:val="网格型浅色1"/>
    <w:basedOn w:val="a1"/>
    <w:uiPriority w:val="40"/>
    <w:qFormat/>
    <w:rsid w:val="000D68CE"/>
    <w:rPr>
      <w:rFonts w:ascii="Times New Roman" w:eastAsia="宋体" w:hAnsi="Times New Roman" w:cs="Times New Roma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9157350">
      <w:bodyDiv w:val="1"/>
      <w:marLeft w:val="0"/>
      <w:marRight w:val="0"/>
      <w:marTop w:val="0"/>
      <w:marBottom w:val="0"/>
      <w:divBdr>
        <w:top w:val="none" w:sz="0" w:space="0" w:color="auto"/>
        <w:left w:val="none" w:sz="0" w:space="0" w:color="auto"/>
        <w:bottom w:val="none" w:sz="0" w:space="0" w:color="auto"/>
        <w:right w:val="none" w:sz="0" w:space="0" w:color="auto"/>
      </w:divBdr>
    </w:div>
    <w:div w:id="695235250">
      <w:bodyDiv w:val="1"/>
      <w:marLeft w:val="0"/>
      <w:marRight w:val="0"/>
      <w:marTop w:val="0"/>
      <w:marBottom w:val="0"/>
      <w:divBdr>
        <w:top w:val="none" w:sz="0" w:space="0" w:color="auto"/>
        <w:left w:val="none" w:sz="0" w:space="0" w:color="auto"/>
        <w:bottom w:val="none" w:sz="0" w:space="0" w:color="auto"/>
        <w:right w:val="none" w:sz="0" w:space="0" w:color="auto"/>
      </w:divBdr>
    </w:div>
    <w:div w:id="1334987736">
      <w:bodyDiv w:val="1"/>
      <w:marLeft w:val="0"/>
      <w:marRight w:val="0"/>
      <w:marTop w:val="0"/>
      <w:marBottom w:val="0"/>
      <w:divBdr>
        <w:top w:val="none" w:sz="0" w:space="0" w:color="auto"/>
        <w:left w:val="none" w:sz="0" w:space="0" w:color="auto"/>
        <w:bottom w:val="none" w:sz="0" w:space="0" w:color="auto"/>
        <w:right w:val="none" w:sz="0" w:space="0" w:color="auto"/>
      </w:divBdr>
    </w:div>
    <w:div w:id="1458328114">
      <w:bodyDiv w:val="1"/>
      <w:marLeft w:val="0"/>
      <w:marRight w:val="0"/>
      <w:marTop w:val="0"/>
      <w:marBottom w:val="0"/>
      <w:divBdr>
        <w:top w:val="none" w:sz="0" w:space="0" w:color="auto"/>
        <w:left w:val="none" w:sz="0" w:space="0" w:color="auto"/>
        <w:bottom w:val="none" w:sz="0" w:space="0" w:color="auto"/>
        <w:right w:val="none" w:sz="0" w:space="0" w:color="auto"/>
      </w:divBdr>
    </w:div>
    <w:div w:id="1590504377">
      <w:bodyDiv w:val="1"/>
      <w:marLeft w:val="0"/>
      <w:marRight w:val="0"/>
      <w:marTop w:val="0"/>
      <w:marBottom w:val="0"/>
      <w:divBdr>
        <w:top w:val="none" w:sz="0" w:space="0" w:color="auto"/>
        <w:left w:val="none" w:sz="0" w:space="0" w:color="auto"/>
        <w:bottom w:val="none" w:sz="0" w:space="0" w:color="auto"/>
        <w:right w:val="none" w:sz="0" w:space="0" w:color="auto"/>
      </w:divBdr>
    </w:div>
    <w:div w:id="1773745558">
      <w:bodyDiv w:val="1"/>
      <w:marLeft w:val="0"/>
      <w:marRight w:val="0"/>
      <w:marTop w:val="0"/>
      <w:marBottom w:val="0"/>
      <w:divBdr>
        <w:top w:val="none" w:sz="0" w:space="0" w:color="auto"/>
        <w:left w:val="none" w:sz="0" w:space="0" w:color="auto"/>
        <w:bottom w:val="none" w:sz="0" w:space="0" w:color="auto"/>
        <w:right w:val="none" w:sz="0" w:space="0" w:color="auto"/>
      </w:divBdr>
    </w:div>
    <w:div w:id="18494416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5" Type="http://schemas.openxmlformats.org/officeDocument/2006/relationships/settings" Target="settings.xml"/><Relationship Id="rId15" Type="http://schemas.microsoft.com/office/2007/relationships/hdphoto" Target="media/hdphoto2.wdp"/><Relationship Id="rId10" Type="http://schemas.openxmlformats.org/officeDocument/2006/relationships/image" Target="media/image2.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8E75E76-494F-482F-8923-CC96491532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1</Pages>
  <Words>119</Words>
  <Characters>683</Characters>
  <Application>Microsoft Office Word</Application>
  <DocSecurity>0</DocSecurity>
  <Lines>5</Lines>
  <Paragraphs>1</Paragraphs>
  <ScaleCrop>false</ScaleCrop>
  <Company/>
  <LinksUpToDate>false</LinksUpToDate>
  <CharactersWithSpaces>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黄月琴</dc:creator>
  <cp:lastModifiedBy>刘芷雅</cp:lastModifiedBy>
  <cp:revision>43</cp:revision>
  <cp:lastPrinted>2025-02-11T09:23:00Z</cp:lastPrinted>
  <dcterms:created xsi:type="dcterms:W3CDTF">2024-12-04T06:39:00Z</dcterms:created>
  <dcterms:modified xsi:type="dcterms:W3CDTF">2026-01-22T02:04:00Z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742C725D436B4B439FC9D3F1A93B355E</vt:lpwstr>
  </property>
</Properties>
</file>