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5D509" w14:textId="7B5072C3" w:rsidR="00E15208" w:rsidRDefault="001E5218">
      <w:pPr>
        <w:widowControl/>
        <w:shd w:val="clear" w:color="auto" w:fill="FFFFFF"/>
        <w:jc w:val="center"/>
        <w:outlineLvl w:val="0"/>
        <w:rPr>
          <w:rFonts w:ascii="仿宋" w:eastAsia="仿宋" w:hAnsi="仿宋" w:cs="仿宋"/>
          <w:b/>
          <w:bCs/>
          <w:kern w:val="0"/>
          <w:sz w:val="40"/>
          <w:szCs w:val="40"/>
          <w:shd w:val="clear" w:color="auto" w:fill="FFFFFF"/>
          <w:lang w:bidi="ar"/>
        </w:rPr>
      </w:pPr>
      <w:r w:rsidRPr="001E5218">
        <w:rPr>
          <w:rFonts w:ascii="仿宋" w:eastAsia="仿宋" w:hAnsi="仿宋" w:cs="仿宋" w:hint="eastAsia"/>
          <w:b/>
          <w:bCs/>
          <w:kern w:val="0"/>
          <w:sz w:val="40"/>
          <w:szCs w:val="40"/>
          <w:shd w:val="clear" w:color="auto" w:fill="FFFFFF"/>
          <w:lang w:bidi="ar"/>
        </w:rPr>
        <w:t>佛山市</w:t>
      </w:r>
      <w:proofErr w:type="gramStart"/>
      <w:r w:rsidRPr="001E5218">
        <w:rPr>
          <w:rFonts w:ascii="仿宋" w:eastAsia="仿宋" w:hAnsi="仿宋" w:cs="仿宋" w:hint="eastAsia"/>
          <w:b/>
          <w:bCs/>
          <w:kern w:val="0"/>
          <w:sz w:val="40"/>
          <w:szCs w:val="40"/>
          <w:shd w:val="clear" w:color="auto" w:fill="FFFFFF"/>
          <w:lang w:bidi="ar"/>
        </w:rPr>
        <w:t>骏涛国际</w:t>
      </w:r>
      <w:proofErr w:type="gramEnd"/>
      <w:r w:rsidRPr="001E5218">
        <w:rPr>
          <w:rFonts w:ascii="仿宋" w:eastAsia="仿宋" w:hAnsi="仿宋" w:cs="仿宋" w:hint="eastAsia"/>
          <w:b/>
          <w:bCs/>
          <w:kern w:val="0"/>
          <w:sz w:val="40"/>
          <w:szCs w:val="40"/>
          <w:shd w:val="clear" w:color="auto" w:fill="FFFFFF"/>
          <w:lang w:bidi="ar"/>
        </w:rPr>
        <w:t>商务公寓169套房产（住宅及办公等）为抵押的1户债权</w:t>
      </w:r>
      <w:r w:rsidR="008B05F4">
        <w:rPr>
          <w:rFonts w:ascii="仿宋" w:eastAsia="仿宋" w:hAnsi="仿宋" w:cs="仿宋" w:hint="eastAsia"/>
          <w:b/>
          <w:bCs/>
          <w:kern w:val="0"/>
          <w:sz w:val="40"/>
          <w:szCs w:val="40"/>
          <w:shd w:val="clear" w:color="auto" w:fill="FFFFFF"/>
          <w:lang w:bidi="ar"/>
        </w:rPr>
        <w:t>竞买公告</w:t>
      </w:r>
    </w:p>
    <w:p w14:paraId="27FA8A64" w14:textId="77777777" w:rsidR="00960F67" w:rsidRDefault="00960F67">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p>
    <w:p w14:paraId="43B95ECD" w14:textId="04E3037F" w:rsidR="00960F67" w:rsidRDefault="008B05F4" w:rsidP="00960F67">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u w:val="single"/>
          <w:shd w:val="clear" w:color="auto" w:fill="FFFFFF"/>
          <w:lang w:bidi="ar"/>
        </w:rPr>
        <w:t>广州资产管理有限公司（以下简称“广州资产”或“转让方”）</w:t>
      </w:r>
      <w:r>
        <w:rPr>
          <w:rFonts w:ascii="仿宋" w:eastAsia="仿宋" w:hAnsi="仿宋" w:cs="仿宋" w:hint="eastAsia"/>
          <w:kern w:val="0"/>
          <w:sz w:val="28"/>
          <w:szCs w:val="28"/>
          <w:shd w:val="clear" w:color="auto" w:fill="FFFFFF"/>
          <w:lang w:bidi="ar"/>
        </w:rPr>
        <w:t>将于</w:t>
      </w:r>
      <w:bookmarkStart w:id="0" w:name="OLE_LINK1"/>
      <w:bookmarkStart w:id="1" w:name="OLE_LINK2"/>
      <w:r>
        <w:rPr>
          <w:rFonts w:ascii="仿宋" w:eastAsia="仿宋" w:hAnsi="仿宋" w:cs="仿宋"/>
          <w:kern w:val="0"/>
          <w:sz w:val="28"/>
          <w:szCs w:val="28"/>
          <w:u w:val="single"/>
          <w:shd w:val="clear" w:color="auto" w:fill="FFFFFF"/>
          <w:lang w:bidi="ar"/>
        </w:rPr>
        <w:t>202</w:t>
      </w:r>
      <w:r w:rsidR="002963AE">
        <w:rPr>
          <w:rFonts w:ascii="仿宋" w:eastAsia="仿宋" w:hAnsi="仿宋"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2963AE">
        <w:rPr>
          <w:rFonts w:ascii="仿宋" w:eastAsia="仿宋" w:hAnsi="仿宋" w:cs="仿宋"/>
          <w:kern w:val="0"/>
          <w:sz w:val="28"/>
          <w:szCs w:val="28"/>
          <w:u w:val="single"/>
          <w:shd w:val="clear" w:color="auto" w:fill="FFFFFF"/>
          <w:lang w:bidi="ar"/>
        </w:rPr>
        <w:t>1</w:t>
      </w:r>
      <w:r>
        <w:rPr>
          <w:rFonts w:ascii="仿宋" w:eastAsia="仿宋" w:hAnsi="仿宋" w:cs="仿宋" w:hint="eastAsia"/>
          <w:kern w:val="0"/>
          <w:sz w:val="28"/>
          <w:szCs w:val="28"/>
          <w:shd w:val="clear" w:color="auto" w:fill="FFFFFF"/>
          <w:lang w:bidi="ar"/>
        </w:rPr>
        <w:t>月</w:t>
      </w:r>
      <w:r w:rsidR="002963AE">
        <w:rPr>
          <w:rFonts w:ascii="仿宋" w:eastAsia="仿宋" w:hAnsi="仿宋" w:cs="仿宋"/>
          <w:kern w:val="0"/>
          <w:sz w:val="28"/>
          <w:szCs w:val="28"/>
          <w:u w:val="single"/>
          <w:shd w:val="clear" w:color="auto" w:fill="FFFFFF"/>
          <w:lang w:bidi="ar"/>
        </w:rPr>
        <w:t>8</w:t>
      </w:r>
      <w:r>
        <w:rPr>
          <w:rFonts w:ascii="仿宋" w:eastAsia="仿宋" w:hAnsi="仿宋" w:cs="仿宋" w:hint="eastAsia"/>
          <w:kern w:val="0"/>
          <w:sz w:val="28"/>
          <w:szCs w:val="28"/>
          <w:shd w:val="clear" w:color="auto" w:fill="FFFFFF"/>
          <w:lang w:bidi="ar"/>
        </w:rPr>
        <w:t>日</w:t>
      </w:r>
      <w:r w:rsidR="00484C64">
        <w:rPr>
          <w:rFonts w:ascii="仿宋" w:eastAsia="仿宋" w:hAnsi="仿宋" w:cs="仿宋"/>
          <w:kern w:val="0"/>
          <w:sz w:val="28"/>
          <w:szCs w:val="28"/>
          <w:u w:val="single"/>
          <w:shd w:val="clear" w:color="auto" w:fill="FFFFFF"/>
          <w:lang w:bidi="ar"/>
        </w:rPr>
        <w:t>9</w:t>
      </w:r>
      <w:r>
        <w:rPr>
          <w:rFonts w:ascii="仿宋" w:eastAsia="仿宋" w:hAnsi="仿宋" w:cs="仿宋" w:hint="eastAsia"/>
          <w:kern w:val="0"/>
          <w:sz w:val="28"/>
          <w:szCs w:val="28"/>
          <w:shd w:val="clear" w:color="auto" w:fill="FFFFFF"/>
          <w:lang w:bidi="ar"/>
        </w:rPr>
        <w:t>时</w:t>
      </w:r>
      <w:bookmarkEnd w:id="0"/>
      <w:bookmarkEnd w:id="1"/>
      <w:r>
        <w:rPr>
          <w:rFonts w:ascii="仿宋" w:eastAsia="仿宋" w:hAnsi="仿宋" w:cs="仿宋" w:hint="eastAsia"/>
          <w:kern w:val="0"/>
          <w:sz w:val="28"/>
          <w:szCs w:val="28"/>
          <w:shd w:val="clear" w:color="auto" w:fill="FFFFFF"/>
          <w:lang w:bidi="ar"/>
        </w:rPr>
        <w:t>起至</w:t>
      </w:r>
      <w:r>
        <w:rPr>
          <w:rFonts w:ascii="仿宋" w:eastAsia="仿宋" w:hAnsi="仿宋" w:cs="仿宋"/>
          <w:kern w:val="0"/>
          <w:sz w:val="28"/>
          <w:szCs w:val="28"/>
          <w:u w:val="single"/>
          <w:shd w:val="clear" w:color="auto" w:fill="FFFFFF"/>
          <w:lang w:bidi="ar"/>
        </w:rPr>
        <w:t>202</w:t>
      </w:r>
      <w:r w:rsidR="002963AE">
        <w:rPr>
          <w:rFonts w:ascii="仿宋" w:eastAsia="仿宋" w:hAnsi="仿宋" w:cs="仿宋"/>
          <w:kern w:val="0"/>
          <w:sz w:val="28"/>
          <w:szCs w:val="28"/>
          <w:u w:val="single"/>
          <w:shd w:val="clear" w:color="auto" w:fill="FFFFFF"/>
          <w:lang w:bidi="ar"/>
        </w:rPr>
        <w:t>6</w:t>
      </w:r>
      <w:r>
        <w:rPr>
          <w:rFonts w:ascii="仿宋" w:eastAsia="仿宋" w:hAnsi="仿宋" w:cs="仿宋" w:hint="eastAsia"/>
          <w:kern w:val="0"/>
          <w:sz w:val="28"/>
          <w:szCs w:val="28"/>
          <w:shd w:val="clear" w:color="auto" w:fill="FFFFFF"/>
          <w:lang w:bidi="ar"/>
        </w:rPr>
        <w:t>年</w:t>
      </w:r>
      <w:r w:rsidR="002963AE">
        <w:rPr>
          <w:rFonts w:ascii="仿宋" w:eastAsia="仿宋" w:hAnsi="仿宋" w:cs="仿宋"/>
          <w:kern w:val="0"/>
          <w:sz w:val="28"/>
          <w:szCs w:val="28"/>
          <w:u w:val="single"/>
          <w:shd w:val="clear" w:color="auto" w:fill="FFFFFF"/>
          <w:lang w:bidi="ar"/>
        </w:rPr>
        <w:t>1</w:t>
      </w:r>
      <w:r>
        <w:rPr>
          <w:rFonts w:ascii="仿宋" w:eastAsia="仿宋" w:hAnsi="仿宋" w:cs="仿宋" w:hint="eastAsia"/>
          <w:kern w:val="0"/>
          <w:sz w:val="28"/>
          <w:szCs w:val="28"/>
          <w:shd w:val="clear" w:color="auto" w:fill="FFFFFF"/>
          <w:lang w:bidi="ar"/>
        </w:rPr>
        <w:t>月</w:t>
      </w:r>
      <w:r w:rsidR="002963AE">
        <w:rPr>
          <w:rFonts w:ascii="仿宋" w:eastAsia="仿宋" w:hAnsi="仿宋" w:cs="仿宋"/>
          <w:kern w:val="0"/>
          <w:sz w:val="28"/>
          <w:szCs w:val="28"/>
          <w:u w:val="single"/>
          <w:shd w:val="clear" w:color="auto" w:fill="FFFFFF"/>
          <w:lang w:bidi="ar"/>
        </w:rPr>
        <w:t>8</w:t>
      </w:r>
      <w:r>
        <w:rPr>
          <w:rFonts w:ascii="仿宋" w:eastAsia="仿宋" w:hAnsi="仿宋" w:cs="仿宋" w:hint="eastAsia"/>
          <w:kern w:val="0"/>
          <w:sz w:val="28"/>
          <w:szCs w:val="28"/>
          <w:shd w:val="clear" w:color="auto" w:fill="FFFFFF"/>
          <w:lang w:bidi="ar"/>
        </w:rPr>
        <w:t>日</w:t>
      </w:r>
      <w:r w:rsidR="00960F67">
        <w:rPr>
          <w:rFonts w:ascii="仿宋" w:eastAsia="仿宋" w:hAnsi="仿宋" w:cs="仿宋"/>
          <w:kern w:val="0"/>
          <w:sz w:val="28"/>
          <w:szCs w:val="28"/>
          <w:u w:val="single"/>
          <w:shd w:val="clear" w:color="auto" w:fill="FFFFFF"/>
          <w:lang w:bidi="ar"/>
        </w:rPr>
        <w:t>12</w:t>
      </w:r>
      <w:r>
        <w:rPr>
          <w:rFonts w:ascii="仿宋" w:eastAsia="仿宋" w:hAnsi="仿宋" w:cs="仿宋" w:hint="eastAsia"/>
          <w:kern w:val="0"/>
          <w:sz w:val="28"/>
          <w:szCs w:val="28"/>
          <w:shd w:val="clear" w:color="auto" w:fill="FFFFFF"/>
          <w:lang w:bidi="ar"/>
        </w:rPr>
        <w:t>时止（如发生自动延时的，截止时间以延长后的结束时间为准）在【</w:t>
      </w:r>
      <w:r w:rsidR="00484C64" w:rsidRPr="00484C64">
        <w:rPr>
          <w:rFonts w:ascii="仿宋" w:eastAsia="仿宋" w:hAnsi="仿宋" w:cs="仿宋" w:hint="eastAsia"/>
          <w:kern w:val="0"/>
          <w:sz w:val="28"/>
          <w:szCs w:val="28"/>
          <w:shd w:val="clear" w:color="auto" w:fill="FFFFFF"/>
          <w:lang w:bidi="ar"/>
        </w:rPr>
        <w:t>阿里拍卖</w:t>
      </w:r>
      <w:r>
        <w:rPr>
          <w:rFonts w:ascii="仿宋" w:eastAsia="仿宋" w:hAnsi="仿宋" w:cs="仿宋" w:hint="eastAsia"/>
          <w:kern w:val="0"/>
          <w:sz w:val="28"/>
          <w:szCs w:val="28"/>
          <w:shd w:val="clear" w:color="auto" w:fill="FFFFFF"/>
          <w:lang w:bidi="ar"/>
        </w:rPr>
        <w:t>】网络平台（网址：【</w:t>
      </w:r>
      <w:r w:rsidR="00484C64" w:rsidRPr="00484C64">
        <w:rPr>
          <w:rFonts w:ascii="仿宋" w:eastAsia="仿宋" w:hAnsi="仿宋" w:cs="仿宋"/>
          <w:kern w:val="0"/>
          <w:sz w:val="28"/>
          <w:szCs w:val="28"/>
          <w:shd w:val="clear" w:color="auto" w:fill="FFFFFF"/>
          <w:lang w:bidi="ar"/>
        </w:rPr>
        <w:t>https://zc-paimai.taobao.com/zc/index.htm?scm</w:t>
      </w:r>
      <w:r>
        <w:rPr>
          <w:rFonts w:ascii="仿宋" w:eastAsia="仿宋" w:hAnsi="仿宋" w:cs="仿宋" w:hint="eastAsia"/>
          <w:kern w:val="0"/>
          <w:sz w:val="28"/>
          <w:szCs w:val="28"/>
          <w:shd w:val="clear" w:color="auto" w:fill="FFFFFF"/>
          <w:lang w:bidi="ar"/>
        </w:rPr>
        <w:t>】，以下简称“拍卖平台”）开展对</w:t>
      </w:r>
      <w:r>
        <w:rPr>
          <w:rFonts w:ascii="仿宋" w:eastAsia="仿宋" w:hAnsi="仿宋" w:cs="仿宋" w:hint="eastAsia"/>
          <w:kern w:val="0"/>
          <w:sz w:val="28"/>
          <w:szCs w:val="28"/>
          <w:u w:val="single"/>
          <w:shd w:val="clear" w:color="auto" w:fill="FFFFFF"/>
          <w:lang w:bidi="ar"/>
        </w:rPr>
        <w:t>【</w:t>
      </w:r>
      <w:r w:rsidR="00650669" w:rsidRPr="00650669">
        <w:rPr>
          <w:rFonts w:ascii="仿宋" w:eastAsia="仿宋" w:hAnsi="仿宋" w:cs="仿宋" w:hint="eastAsia"/>
          <w:kern w:val="0"/>
          <w:sz w:val="28"/>
          <w:szCs w:val="28"/>
          <w:u w:val="single"/>
          <w:shd w:val="clear" w:color="auto" w:fill="FFFFFF"/>
          <w:lang w:bidi="ar"/>
        </w:rPr>
        <w:t>佛山市雅博士医疗设备有限公司</w:t>
      </w:r>
      <w:r>
        <w:rPr>
          <w:rFonts w:ascii="仿宋" w:eastAsia="仿宋" w:hAnsi="仿宋" w:cs="仿宋" w:hint="eastAsia"/>
          <w:kern w:val="0"/>
          <w:sz w:val="28"/>
          <w:szCs w:val="28"/>
          <w:u w:val="single"/>
          <w:shd w:val="clear" w:color="auto" w:fill="FFFFFF"/>
          <w:lang w:bidi="ar"/>
        </w:rPr>
        <w:t>】</w:t>
      </w:r>
      <w:r w:rsidR="00484C64">
        <w:rPr>
          <w:rFonts w:ascii="仿宋" w:eastAsia="仿宋" w:hAnsi="仿宋" w:cs="仿宋" w:hint="eastAsia"/>
          <w:kern w:val="0"/>
          <w:sz w:val="28"/>
          <w:szCs w:val="28"/>
          <w:u w:val="single"/>
          <w:shd w:val="clear" w:color="auto" w:fill="FFFFFF"/>
          <w:lang w:bidi="ar"/>
        </w:rPr>
        <w:t>单户</w:t>
      </w:r>
      <w:r>
        <w:rPr>
          <w:rFonts w:ascii="仿宋" w:eastAsia="仿宋" w:hAnsi="仿宋" w:cs="仿宋" w:hint="eastAsia"/>
          <w:kern w:val="0"/>
          <w:sz w:val="28"/>
          <w:szCs w:val="28"/>
          <w:u w:val="single"/>
          <w:shd w:val="clear" w:color="auto" w:fill="FFFFFF"/>
          <w:lang w:bidi="ar"/>
        </w:rPr>
        <w:t>不良债权资产（以下简称“标的资产”）</w:t>
      </w:r>
      <w:r>
        <w:rPr>
          <w:rFonts w:ascii="仿宋" w:eastAsia="仿宋" w:hAnsi="仿宋" w:cs="仿宋" w:hint="eastAsia"/>
          <w:kern w:val="0"/>
          <w:sz w:val="28"/>
          <w:szCs w:val="28"/>
          <w:shd w:val="clear" w:color="auto" w:fill="FFFFFF"/>
          <w:lang w:bidi="ar"/>
        </w:rPr>
        <w:t>的公开竞价活动，现公告如下：</w:t>
      </w:r>
    </w:p>
    <w:p w14:paraId="7BF5BCF8"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一、竞买事项</w:t>
      </w:r>
    </w:p>
    <w:p w14:paraId="285A4C6F"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28"/>
          <w:szCs w:val="28"/>
          <w:shd w:val="clear" w:color="auto" w:fill="FFFFFF"/>
          <w:lang w:bidi="ar"/>
        </w:rPr>
        <w:t>（一）竞价标的资产事项</w:t>
      </w:r>
    </w:p>
    <w:p w14:paraId="1BFEDC13" w14:textId="0CE784CD" w:rsidR="00960F67" w:rsidRDefault="008B05F4" w:rsidP="00960F67">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资产信息：【</w:t>
      </w:r>
      <w:r w:rsidR="00650669" w:rsidRPr="00650669">
        <w:rPr>
          <w:rFonts w:ascii="仿宋" w:eastAsia="仿宋" w:hAnsi="仿宋" w:cs="仿宋" w:hint="eastAsia"/>
          <w:kern w:val="0"/>
          <w:sz w:val="28"/>
          <w:szCs w:val="28"/>
          <w:shd w:val="clear" w:color="auto" w:fill="FFFFFF"/>
          <w:lang w:bidi="ar"/>
        </w:rPr>
        <w:t>佛山市雅博士医疗设备有限公司</w:t>
      </w:r>
      <w:r>
        <w:rPr>
          <w:rFonts w:ascii="仿宋" w:eastAsia="仿宋" w:hAnsi="仿宋" w:cs="仿宋" w:hint="eastAsia"/>
          <w:kern w:val="0"/>
          <w:sz w:val="28"/>
          <w:szCs w:val="28"/>
          <w:shd w:val="clear" w:color="auto" w:fill="FFFFFF"/>
          <w:lang w:bidi="ar"/>
        </w:rPr>
        <w:t>】</w:t>
      </w:r>
      <w:r w:rsidR="00484C64">
        <w:rPr>
          <w:rFonts w:ascii="仿宋" w:eastAsia="仿宋" w:hAnsi="仿宋" w:cs="仿宋" w:hint="eastAsia"/>
          <w:kern w:val="0"/>
          <w:sz w:val="28"/>
          <w:szCs w:val="28"/>
          <w:shd w:val="clear" w:color="auto" w:fill="FFFFFF"/>
          <w:lang w:bidi="ar"/>
        </w:rPr>
        <w:t>单户</w:t>
      </w:r>
      <w:r>
        <w:rPr>
          <w:rFonts w:ascii="仿宋" w:eastAsia="仿宋" w:hAnsi="仿宋" w:cs="仿宋" w:hint="eastAsia"/>
          <w:kern w:val="0"/>
          <w:sz w:val="28"/>
          <w:szCs w:val="28"/>
          <w:shd w:val="clear" w:color="auto" w:fill="FFFFFF"/>
          <w:lang w:bidi="ar"/>
        </w:rPr>
        <w:t>不良资产，截至基准日20</w:t>
      </w:r>
      <w:r>
        <w:rPr>
          <w:rFonts w:ascii="仿宋" w:eastAsia="仿宋" w:hAnsi="仿宋" w:cs="仿宋"/>
          <w:kern w:val="0"/>
          <w:sz w:val="28"/>
          <w:szCs w:val="28"/>
          <w:shd w:val="clear" w:color="auto" w:fill="FFFFFF"/>
          <w:lang w:bidi="ar"/>
        </w:rPr>
        <w:t>2</w:t>
      </w:r>
      <w:r w:rsidR="00484C64">
        <w:rPr>
          <w:rFonts w:ascii="仿宋" w:eastAsia="仿宋" w:hAnsi="仿宋" w:cs="仿宋"/>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年</w:t>
      </w:r>
      <w:r w:rsidR="00960F67">
        <w:rPr>
          <w:rFonts w:ascii="仿宋" w:eastAsia="仿宋" w:hAnsi="仿宋" w:cs="仿宋"/>
          <w:kern w:val="0"/>
          <w:sz w:val="28"/>
          <w:szCs w:val="28"/>
          <w:shd w:val="clear" w:color="auto" w:fill="FFFFFF"/>
          <w:lang w:bidi="ar"/>
        </w:rPr>
        <w:t>10</w:t>
      </w:r>
      <w:r>
        <w:rPr>
          <w:rFonts w:ascii="仿宋" w:eastAsia="仿宋" w:hAnsi="仿宋" w:cs="仿宋" w:hint="eastAsia"/>
          <w:kern w:val="0"/>
          <w:sz w:val="28"/>
          <w:szCs w:val="28"/>
          <w:shd w:val="clear" w:color="auto" w:fill="FFFFFF"/>
          <w:lang w:bidi="ar"/>
        </w:rPr>
        <w:t>月</w:t>
      </w:r>
      <w:r w:rsidR="00960F67">
        <w:rPr>
          <w:rFonts w:ascii="仿宋" w:eastAsia="仿宋" w:hAnsi="仿宋" w:cs="仿宋"/>
          <w:kern w:val="0"/>
          <w:sz w:val="28"/>
          <w:szCs w:val="28"/>
          <w:shd w:val="clear" w:color="auto" w:fill="FFFFFF"/>
          <w:lang w:bidi="ar"/>
        </w:rPr>
        <w:t>31</w:t>
      </w:r>
      <w:r>
        <w:rPr>
          <w:rFonts w:ascii="仿宋" w:eastAsia="仿宋" w:hAnsi="仿宋" w:cs="仿宋" w:hint="eastAsia"/>
          <w:kern w:val="0"/>
          <w:sz w:val="28"/>
          <w:szCs w:val="28"/>
          <w:shd w:val="clear" w:color="auto" w:fill="FFFFFF"/>
          <w:lang w:bidi="ar"/>
        </w:rPr>
        <w:t>日，标的资产债权规模合计【</w:t>
      </w:r>
      <w:r w:rsidR="00650669" w:rsidRPr="00650669">
        <w:rPr>
          <w:rFonts w:ascii="仿宋" w:eastAsia="仿宋" w:hAnsi="仿宋" w:cs="仿宋"/>
          <w:kern w:val="0"/>
          <w:sz w:val="28"/>
          <w:szCs w:val="28"/>
          <w:shd w:val="clear" w:color="auto" w:fill="FFFFFF"/>
          <w:lang w:bidi="ar"/>
        </w:rPr>
        <w:t>31,143.65</w:t>
      </w:r>
      <w:r>
        <w:rPr>
          <w:rFonts w:ascii="仿宋" w:eastAsia="仿宋" w:hAnsi="仿宋" w:cs="仿宋" w:hint="eastAsia"/>
          <w:kern w:val="0"/>
          <w:sz w:val="28"/>
          <w:szCs w:val="28"/>
          <w:shd w:val="clear" w:color="auto" w:fill="FFFFFF"/>
          <w:lang w:bidi="ar"/>
        </w:rPr>
        <w:t>】万元，其中本金余额【</w:t>
      </w:r>
      <w:r w:rsidR="00650669" w:rsidRPr="00650669">
        <w:rPr>
          <w:rFonts w:ascii="仿宋" w:eastAsia="仿宋" w:hAnsi="仿宋" w:cs="仿宋"/>
          <w:kern w:val="0"/>
          <w:sz w:val="28"/>
          <w:szCs w:val="28"/>
          <w:shd w:val="clear" w:color="auto" w:fill="FFFFFF"/>
          <w:lang w:bidi="ar"/>
        </w:rPr>
        <w:t>9,856.42</w:t>
      </w:r>
      <w:r>
        <w:rPr>
          <w:rFonts w:ascii="仿宋" w:eastAsia="仿宋" w:hAnsi="仿宋" w:cs="仿宋" w:hint="eastAsia"/>
          <w:kern w:val="0"/>
          <w:sz w:val="28"/>
          <w:szCs w:val="28"/>
          <w:shd w:val="clear" w:color="auto" w:fill="FFFFFF"/>
          <w:lang w:bidi="ar"/>
        </w:rPr>
        <w:t>】万元，利息等具体以实际计算为准</w:t>
      </w:r>
      <w:r w:rsidR="0052216C">
        <w:rPr>
          <w:rFonts w:ascii="仿宋" w:eastAsia="仿宋" w:hAnsi="仿宋" w:cs="仿宋" w:hint="eastAsia"/>
          <w:kern w:val="0"/>
          <w:sz w:val="28"/>
          <w:szCs w:val="28"/>
          <w:shd w:val="clear" w:color="auto" w:fill="FFFFFF"/>
          <w:lang w:bidi="ar"/>
        </w:rPr>
        <w:t>，</w:t>
      </w:r>
      <w:r w:rsidR="0052216C" w:rsidRPr="0052216C">
        <w:rPr>
          <w:rFonts w:ascii="仿宋" w:eastAsia="仿宋" w:hAnsi="仿宋" w:cs="仿宋" w:hint="eastAsia"/>
          <w:kern w:val="0"/>
          <w:sz w:val="28"/>
          <w:szCs w:val="28"/>
          <w:shd w:val="clear" w:color="auto" w:fill="FFFFFF"/>
          <w:lang w:bidi="ar"/>
        </w:rPr>
        <w:t>具体以借款合同、担保合同及中国人民银行的有关规定或生效法律文书及相关法律法规确定的方法计算为准</w:t>
      </w:r>
      <w:r>
        <w:rPr>
          <w:rFonts w:ascii="仿宋" w:eastAsia="仿宋" w:hAnsi="仿宋" w:cs="仿宋" w:hint="eastAsia"/>
          <w:kern w:val="0"/>
          <w:sz w:val="28"/>
          <w:szCs w:val="28"/>
          <w:shd w:val="clear" w:color="auto" w:fill="FFFFFF"/>
          <w:lang w:bidi="ar"/>
        </w:rPr>
        <w:t>。</w:t>
      </w:r>
    </w:p>
    <w:p w14:paraId="1CAE7E06" w14:textId="77777777" w:rsidR="00E15208" w:rsidRDefault="008B05F4">
      <w:pPr>
        <w:widowControl/>
        <w:shd w:val="clear" w:color="auto" w:fill="FFFFFF"/>
        <w:spacing w:line="360" w:lineRule="auto"/>
        <w:ind w:firstLineChars="200" w:firstLine="562"/>
        <w:jc w:val="left"/>
        <w:rPr>
          <w:rFonts w:ascii="仿宋" w:eastAsia="仿宋" w:hAnsi="仿宋" w:cs="仿宋"/>
          <w:b/>
          <w:kern w:val="0"/>
          <w:sz w:val="28"/>
          <w:szCs w:val="28"/>
          <w:shd w:val="clear" w:color="auto" w:fill="FFFFFF"/>
          <w:lang w:bidi="ar"/>
        </w:rPr>
      </w:pPr>
      <w:r>
        <w:rPr>
          <w:rFonts w:ascii="仿宋" w:eastAsia="仿宋" w:hAnsi="仿宋" w:cs="仿宋" w:hint="eastAsia"/>
          <w:b/>
          <w:kern w:val="0"/>
          <w:sz w:val="28"/>
          <w:szCs w:val="28"/>
          <w:shd w:val="clear" w:color="auto" w:fill="FFFFFF"/>
          <w:lang w:bidi="ar"/>
        </w:rPr>
        <w:t>主要抵押物信息：</w:t>
      </w:r>
    </w:p>
    <w:p w14:paraId="4F93C9D2" w14:textId="698D21DD" w:rsidR="00960F67" w:rsidRPr="00661D6E" w:rsidRDefault="008B05F4" w:rsidP="0052216C">
      <w:pPr>
        <w:adjustRightInd w:val="0"/>
        <w:snapToGrid w:val="0"/>
        <w:spacing w:line="660" w:lineRule="exact"/>
        <w:ind w:firstLineChars="200" w:firstLine="560"/>
        <w:rPr>
          <w:rFonts w:eastAsia="仿宋_GB2312"/>
          <w:sz w:val="28"/>
          <w:szCs w:val="28"/>
        </w:rPr>
      </w:pPr>
      <w:r>
        <w:rPr>
          <w:rFonts w:ascii="仿宋_GB2312" w:eastAsia="仿宋_GB2312" w:hAnsi="仿宋_GB2312" w:cs="仿宋_GB2312" w:hint="eastAsia"/>
          <w:sz w:val="28"/>
          <w:szCs w:val="28"/>
        </w:rPr>
        <w:t>（一）</w:t>
      </w:r>
      <w:bookmarkStart w:id="2" w:name="_Hlk216178776"/>
      <w:r w:rsidR="001F37BC">
        <w:rPr>
          <w:rFonts w:ascii="仿宋_GB2312" w:eastAsia="仿宋_GB2312" w:hAnsi="仿宋_GB2312" w:cs="仿宋_GB2312" w:hint="eastAsia"/>
          <w:sz w:val="28"/>
          <w:szCs w:val="28"/>
        </w:rPr>
        <w:t>抵押物名称及地址：【</w:t>
      </w:r>
      <w:r w:rsidR="00650669" w:rsidRPr="00650669">
        <w:rPr>
          <w:rFonts w:ascii="仿宋_GB2312" w:eastAsia="仿宋_GB2312" w:hAnsi="仿宋_GB2312" w:cs="仿宋_GB2312" w:hint="eastAsia"/>
          <w:sz w:val="28"/>
          <w:szCs w:val="28"/>
        </w:rPr>
        <w:t>佛山市顺德区大良街道办事处中区居委会宜新路39号骏涛国际商务公寓169套房产</w:t>
      </w:r>
      <w:r w:rsidR="001F37BC">
        <w:rPr>
          <w:rFonts w:ascii="仿宋_GB2312" w:eastAsia="仿宋_GB2312" w:hAnsi="仿宋_GB2312" w:cs="仿宋_GB2312" w:hint="eastAsia"/>
          <w:sz w:val="28"/>
          <w:szCs w:val="28"/>
        </w:rPr>
        <w:t>】，建筑面积【</w:t>
      </w:r>
      <w:r w:rsidR="00650669" w:rsidRPr="00650669">
        <w:rPr>
          <w:rFonts w:ascii="仿宋_GB2312" w:eastAsia="仿宋_GB2312" w:hAnsi="仿宋_GB2312" w:cs="仿宋_GB2312"/>
          <w:sz w:val="28"/>
          <w:szCs w:val="28"/>
        </w:rPr>
        <w:t>13838.44</w:t>
      </w:r>
      <w:r w:rsidR="001F37BC">
        <w:rPr>
          <w:rFonts w:ascii="仿宋_GB2312" w:eastAsia="仿宋_GB2312" w:hAnsi="仿宋_GB2312" w:cs="仿宋_GB2312" w:hint="eastAsia"/>
          <w:sz w:val="28"/>
          <w:szCs w:val="28"/>
        </w:rPr>
        <w:t>】平方米</w:t>
      </w:r>
      <w:bookmarkStart w:id="3" w:name="_Hlk216178809"/>
      <w:r w:rsidR="001F37BC">
        <w:rPr>
          <w:rFonts w:ascii="仿宋_GB2312" w:eastAsia="仿宋_GB2312" w:hAnsi="仿宋_GB2312" w:cs="仿宋_GB2312" w:hint="eastAsia"/>
          <w:sz w:val="28"/>
          <w:szCs w:val="28"/>
        </w:rPr>
        <w:t>。</w:t>
      </w:r>
      <w:bookmarkEnd w:id="2"/>
      <w:bookmarkEnd w:id="3"/>
      <w:r w:rsidR="00650669">
        <w:rPr>
          <w:rFonts w:eastAsia="仿宋_GB2312" w:hint="eastAsia"/>
          <w:sz w:val="28"/>
          <w:szCs w:val="28"/>
        </w:rPr>
        <w:t>抵押物位于</w:t>
      </w:r>
      <w:r w:rsidR="00650669" w:rsidRPr="009416F8">
        <w:rPr>
          <w:rFonts w:eastAsia="仿宋_GB2312" w:hint="eastAsia"/>
          <w:sz w:val="28"/>
          <w:szCs w:val="28"/>
        </w:rPr>
        <w:t>顺德大良的核心地段，交通方便，离地铁</w:t>
      </w:r>
      <w:r w:rsidR="00650669" w:rsidRPr="00661D6E">
        <w:rPr>
          <w:rFonts w:ascii="仿宋_GB2312" w:eastAsia="仿宋_GB2312" w:hAnsi="仿宋_GB2312" w:cs="仿宋_GB2312"/>
          <w:sz w:val="28"/>
          <w:szCs w:val="28"/>
        </w:rPr>
        <w:t>3号线大良钟楼站</w:t>
      </w:r>
      <w:r w:rsidR="00650669" w:rsidRPr="00661D6E">
        <w:rPr>
          <w:rFonts w:ascii="仿宋_GB2312" w:eastAsia="仿宋_GB2312" w:hAnsi="仿宋_GB2312" w:cs="仿宋_GB2312" w:hint="eastAsia"/>
          <w:sz w:val="28"/>
          <w:szCs w:val="28"/>
        </w:rPr>
        <w:t>仅</w:t>
      </w:r>
      <w:r w:rsidR="00650669" w:rsidRPr="00661D6E">
        <w:rPr>
          <w:rFonts w:ascii="仿宋_GB2312" w:eastAsia="仿宋_GB2312" w:hAnsi="仿宋_GB2312" w:cs="仿宋_GB2312"/>
          <w:sz w:val="28"/>
          <w:szCs w:val="28"/>
        </w:rPr>
        <w:t>有300米。</w:t>
      </w:r>
      <w:r w:rsidR="00650669">
        <w:rPr>
          <w:rFonts w:eastAsia="仿宋_GB2312" w:hint="eastAsia"/>
          <w:sz w:val="28"/>
          <w:szCs w:val="28"/>
        </w:rPr>
        <w:t>步行可达</w:t>
      </w:r>
      <w:r w:rsidR="00650669" w:rsidRPr="009416F8">
        <w:rPr>
          <w:rFonts w:eastAsia="仿宋_GB2312"/>
          <w:sz w:val="28"/>
          <w:szCs w:val="28"/>
        </w:rPr>
        <w:t>清晖园、华盖路步行</w:t>
      </w:r>
      <w:r w:rsidR="00650669" w:rsidRPr="009416F8">
        <w:rPr>
          <w:rFonts w:eastAsia="仿宋_GB2312"/>
          <w:sz w:val="28"/>
          <w:szCs w:val="28"/>
        </w:rPr>
        <w:lastRenderedPageBreak/>
        <w:t>街，商业氛围</w:t>
      </w:r>
      <w:r w:rsidR="00650669">
        <w:rPr>
          <w:rFonts w:eastAsia="仿宋_GB2312" w:hint="eastAsia"/>
          <w:sz w:val="28"/>
          <w:szCs w:val="28"/>
        </w:rPr>
        <w:t>浓郁。</w:t>
      </w:r>
    </w:p>
    <w:p w14:paraId="6FFC97BA" w14:textId="24DFD2C0" w:rsidR="00E15208" w:rsidRDefault="008B05F4">
      <w:pPr>
        <w:adjustRightInd w:val="0"/>
        <w:snapToGrid w:val="0"/>
        <w:spacing w:line="6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照片：</w:t>
      </w:r>
    </w:p>
    <w:tbl>
      <w:tblPr>
        <w:tblStyle w:val="6"/>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158"/>
        <w:gridCol w:w="4138"/>
      </w:tblGrid>
      <w:tr w:rsidR="00650669" w14:paraId="062DE087" w14:textId="77777777" w:rsidTr="00BB5B0D">
        <w:trPr>
          <w:trHeight w:val="2840"/>
        </w:trPr>
        <w:tc>
          <w:tcPr>
            <w:tcW w:w="5000" w:type="pct"/>
            <w:gridSpan w:val="2"/>
            <w:tcBorders>
              <w:top w:val="dashed" w:sz="4" w:space="0" w:color="auto"/>
              <w:left w:val="dashed" w:sz="4" w:space="0" w:color="auto"/>
              <w:bottom w:val="dashed" w:sz="4" w:space="0" w:color="auto"/>
              <w:right w:val="dashed" w:sz="4" w:space="0" w:color="auto"/>
            </w:tcBorders>
          </w:tcPr>
          <w:p w14:paraId="47CFB3B4" w14:textId="77777777" w:rsidR="00650669" w:rsidRDefault="00650669" w:rsidP="00BB5B0D">
            <w:pPr>
              <w:rPr>
                <w:rFonts w:eastAsia="仿宋_GB2312"/>
                <w:kern w:val="0"/>
                <w:sz w:val="32"/>
                <w:szCs w:val="32"/>
              </w:rPr>
            </w:pPr>
            <w:r>
              <w:rPr>
                <w:noProof/>
              </w:rPr>
              <w:drawing>
                <wp:inline distT="0" distB="0" distL="0" distR="0" wp14:anchorId="21F670AE" wp14:editId="064D82C1">
                  <wp:extent cx="5278120" cy="3324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8120" cy="3324225"/>
                          </a:xfrm>
                          <a:prstGeom prst="rect">
                            <a:avLst/>
                          </a:prstGeom>
                        </pic:spPr>
                      </pic:pic>
                    </a:graphicData>
                  </a:graphic>
                </wp:inline>
              </w:drawing>
            </w:r>
          </w:p>
        </w:tc>
      </w:tr>
      <w:tr w:rsidR="00650669" w14:paraId="7F3BE7C8" w14:textId="77777777" w:rsidTr="00BB5B0D">
        <w:tc>
          <w:tcPr>
            <w:tcW w:w="2507" w:type="pct"/>
            <w:tcBorders>
              <w:top w:val="dashed" w:sz="4" w:space="0" w:color="auto"/>
              <w:left w:val="dashed" w:sz="4" w:space="0" w:color="auto"/>
              <w:bottom w:val="dashed" w:sz="4" w:space="0" w:color="auto"/>
              <w:right w:val="dashed" w:sz="4" w:space="0" w:color="auto"/>
            </w:tcBorders>
          </w:tcPr>
          <w:p w14:paraId="290B503E" w14:textId="77777777" w:rsidR="00650669" w:rsidRDefault="00650669" w:rsidP="00BB5B0D">
            <w:pPr>
              <w:rPr>
                <w:rFonts w:eastAsia="仿宋_GB2312"/>
                <w:kern w:val="0"/>
                <w:sz w:val="32"/>
                <w:szCs w:val="32"/>
              </w:rPr>
            </w:pPr>
            <w:r w:rsidRPr="009416F8">
              <w:rPr>
                <w:rFonts w:eastAsia="仿宋_GB2312"/>
                <w:noProof/>
                <w:kern w:val="0"/>
                <w:sz w:val="32"/>
                <w:szCs w:val="32"/>
              </w:rPr>
              <w:drawing>
                <wp:inline distT="0" distB="0" distL="0" distR="0" wp14:anchorId="669DDAC9" wp14:editId="50DF4575">
                  <wp:extent cx="2742128" cy="36576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3041" cy="3685494"/>
                          </a:xfrm>
                          <a:prstGeom prst="rect">
                            <a:avLst/>
                          </a:prstGeom>
                          <a:noFill/>
                          <a:ln>
                            <a:noFill/>
                          </a:ln>
                        </pic:spPr>
                      </pic:pic>
                    </a:graphicData>
                  </a:graphic>
                </wp:inline>
              </w:drawing>
            </w:r>
          </w:p>
        </w:tc>
        <w:tc>
          <w:tcPr>
            <w:tcW w:w="2493" w:type="pct"/>
            <w:tcBorders>
              <w:top w:val="dashed" w:sz="4" w:space="0" w:color="auto"/>
              <w:left w:val="nil"/>
              <w:bottom w:val="dashed" w:sz="4" w:space="0" w:color="auto"/>
              <w:right w:val="dashed" w:sz="4" w:space="0" w:color="auto"/>
            </w:tcBorders>
          </w:tcPr>
          <w:p w14:paraId="32123304" w14:textId="77777777" w:rsidR="00650669" w:rsidRDefault="00650669" w:rsidP="00BB5B0D">
            <w:pPr>
              <w:jc w:val="left"/>
              <w:rPr>
                <w:rFonts w:eastAsia="仿宋_GB2312"/>
                <w:kern w:val="0"/>
                <w:sz w:val="32"/>
                <w:szCs w:val="32"/>
              </w:rPr>
            </w:pPr>
            <w:r w:rsidRPr="009416F8">
              <w:rPr>
                <w:rFonts w:eastAsia="仿宋_GB2312"/>
                <w:noProof/>
                <w:kern w:val="0"/>
                <w:sz w:val="32"/>
                <w:szCs w:val="32"/>
              </w:rPr>
              <w:drawing>
                <wp:inline distT="0" distB="0" distL="0" distR="0" wp14:anchorId="20787DAF" wp14:editId="497A76CB">
                  <wp:extent cx="2728798" cy="36398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851" cy="3647894"/>
                          </a:xfrm>
                          <a:prstGeom prst="rect">
                            <a:avLst/>
                          </a:prstGeom>
                          <a:noFill/>
                          <a:ln>
                            <a:noFill/>
                          </a:ln>
                        </pic:spPr>
                      </pic:pic>
                    </a:graphicData>
                  </a:graphic>
                </wp:inline>
              </w:drawing>
            </w:r>
          </w:p>
        </w:tc>
      </w:tr>
      <w:tr w:rsidR="00650669" w14:paraId="4F1634DA" w14:textId="77777777" w:rsidTr="00BB5B0D">
        <w:tc>
          <w:tcPr>
            <w:tcW w:w="2507" w:type="pct"/>
            <w:tcBorders>
              <w:top w:val="dashed" w:sz="4" w:space="0" w:color="auto"/>
              <w:left w:val="dashed" w:sz="4" w:space="0" w:color="auto"/>
              <w:bottom w:val="dashed" w:sz="4" w:space="0" w:color="auto"/>
              <w:right w:val="dashed" w:sz="4" w:space="0" w:color="auto"/>
            </w:tcBorders>
          </w:tcPr>
          <w:p w14:paraId="3837E0DD" w14:textId="77777777" w:rsidR="00650669" w:rsidRPr="009416F8" w:rsidRDefault="00650669" w:rsidP="00BB5B0D">
            <w:pPr>
              <w:rPr>
                <w:rFonts w:eastAsia="仿宋_GB2312"/>
                <w:noProof/>
                <w:kern w:val="0"/>
                <w:sz w:val="32"/>
                <w:szCs w:val="32"/>
              </w:rPr>
            </w:pPr>
            <w:r w:rsidRPr="009416F8">
              <w:rPr>
                <w:rFonts w:eastAsia="仿宋_GB2312"/>
                <w:noProof/>
                <w:kern w:val="0"/>
                <w:sz w:val="32"/>
                <w:szCs w:val="32"/>
              </w:rPr>
              <w:lastRenderedPageBreak/>
              <w:drawing>
                <wp:inline distT="0" distB="0" distL="0" distR="0" wp14:anchorId="7A2C29E0" wp14:editId="0B4F784E">
                  <wp:extent cx="2597560" cy="1947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551" cy="1955036"/>
                          </a:xfrm>
                          <a:prstGeom prst="rect">
                            <a:avLst/>
                          </a:prstGeom>
                          <a:noFill/>
                          <a:ln>
                            <a:noFill/>
                          </a:ln>
                        </pic:spPr>
                      </pic:pic>
                    </a:graphicData>
                  </a:graphic>
                </wp:inline>
              </w:drawing>
            </w:r>
          </w:p>
        </w:tc>
        <w:tc>
          <w:tcPr>
            <w:tcW w:w="2493" w:type="pct"/>
            <w:tcBorders>
              <w:top w:val="dashed" w:sz="4" w:space="0" w:color="auto"/>
              <w:left w:val="nil"/>
              <w:bottom w:val="dashed" w:sz="4" w:space="0" w:color="auto"/>
              <w:right w:val="dashed" w:sz="4" w:space="0" w:color="auto"/>
            </w:tcBorders>
          </w:tcPr>
          <w:p w14:paraId="52BA45D7" w14:textId="77777777" w:rsidR="00650669" w:rsidRPr="009416F8" w:rsidRDefault="00650669" w:rsidP="00BB5B0D">
            <w:pPr>
              <w:jc w:val="left"/>
              <w:rPr>
                <w:rFonts w:eastAsia="仿宋_GB2312"/>
                <w:noProof/>
                <w:kern w:val="0"/>
                <w:sz w:val="32"/>
                <w:szCs w:val="32"/>
              </w:rPr>
            </w:pPr>
            <w:r w:rsidRPr="009416F8">
              <w:rPr>
                <w:rFonts w:eastAsia="仿宋_GB2312"/>
                <w:noProof/>
                <w:kern w:val="0"/>
                <w:sz w:val="32"/>
                <w:szCs w:val="32"/>
              </w:rPr>
              <w:drawing>
                <wp:inline distT="0" distB="0" distL="0" distR="0" wp14:anchorId="02C6FA9E" wp14:editId="26892E4E">
                  <wp:extent cx="2572152" cy="19284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7730" cy="1932677"/>
                          </a:xfrm>
                          <a:prstGeom prst="rect">
                            <a:avLst/>
                          </a:prstGeom>
                          <a:noFill/>
                          <a:ln>
                            <a:noFill/>
                          </a:ln>
                        </pic:spPr>
                      </pic:pic>
                    </a:graphicData>
                  </a:graphic>
                </wp:inline>
              </w:drawing>
            </w:r>
          </w:p>
        </w:tc>
      </w:tr>
    </w:tbl>
    <w:p w14:paraId="39A4D25D" w14:textId="77777777" w:rsidR="00650669" w:rsidRDefault="00650669">
      <w:pPr>
        <w:adjustRightInd w:val="0"/>
        <w:snapToGrid w:val="0"/>
        <w:spacing w:line="660" w:lineRule="exact"/>
        <w:ind w:firstLineChars="200" w:firstLine="560"/>
        <w:rPr>
          <w:rFonts w:ascii="仿宋_GB2312" w:eastAsia="仿宋_GB2312" w:hAnsi="仿宋_GB2312" w:cs="仿宋_GB2312"/>
          <w:sz w:val="28"/>
          <w:szCs w:val="28"/>
        </w:rPr>
      </w:pPr>
    </w:p>
    <w:p w14:paraId="37E36A85" w14:textId="77777777" w:rsidR="00E15208" w:rsidRDefault="008B05F4" w:rsidP="00A36B23">
      <w:pPr>
        <w:widowControl/>
        <w:shd w:val="clear" w:color="auto" w:fill="FFFFFF"/>
        <w:spacing w:line="360" w:lineRule="auto"/>
        <w:ind w:firstLineChars="200" w:firstLine="562"/>
        <w:rPr>
          <w:rFonts w:ascii="仿宋" w:eastAsia="仿宋" w:hAnsi="仿宋" w:cs="仿宋"/>
          <w:kern w:val="0"/>
          <w:sz w:val="28"/>
          <w:szCs w:val="28"/>
          <w:shd w:val="clear" w:color="auto" w:fill="FFFFFF"/>
          <w:lang w:bidi="ar"/>
        </w:rPr>
      </w:pPr>
      <w:r>
        <w:rPr>
          <w:rFonts w:ascii="仿宋" w:eastAsia="仿宋" w:hAnsi="仿宋" w:cs="仿宋" w:hint="eastAsia"/>
          <w:b/>
          <w:kern w:val="0"/>
          <w:sz w:val="28"/>
          <w:szCs w:val="28"/>
          <w:shd w:val="clear" w:color="auto" w:fill="FFFFFF"/>
          <w:lang w:bidi="ar"/>
        </w:rPr>
        <w:t>详细债权信息见附件：标的资产介绍。</w:t>
      </w:r>
      <w:r>
        <w:rPr>
          <w:rFonts w:ascii="仿宋" w:eastAsia="仿宋" w:hAnsi="仿宋" w:cs="仿宋" w:hint="eastAsia"/>
          <w:kern w:val="0"/>
          <w:sz w:val="28"/>
          <w:szCs w:val="28"/>
          <w:shd w:val="clear" w:color="auto" w:fill="FFFFFF"/>
          <w:lang w:bidi="ar"/>
        </w:rPr>
        <w:t>上述信息仅供参考，具体以转让时实际情况为准。</w:t>
      </w:r>
    </w:p>
    <w:p w14:paraId="29B34F4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E15208" w:rsidRDefault="008B05F4">
      <w:pPr>
        <w:widowControl/>
        <w:shd w:val="clear" w:color="auto" w:fill="FFFFFF"/>
        <w:spacing w:line="360" w:lineRule="auto"/>
        <w:ind w:firstLine="570"/>
        <w:rPr>
          <w:rFonts w:ascii="仿宋" w:eastAsia="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3.公告当中内容如有错漏，以债务人、担保人等原已签署的交易合同及/或生效法律文书等相关法律文件为准；</w:t>
      </w:r>
    </w:p>
    <w:p w14:paraId="25860390" w14:textId="77777777" w:rsidR="00E15208" w:rsidRDefault="008B05F4">
      <w:pPr>
        <w:widowControl/>
        <w:shd w:val="clear" w:color="auto" w:fill="FFFFFF"/>
        <w:spacing w:line="360" w:lineRule="auto"/>
        <w:ind w:firstLine="570"/>
        <w:rPr>
          <w:rFonts w:ascii="仿宋" w:hAnsi="仿宋" w:cs="仿宋"/>
          <w:kern w:val="0"/>
          <w:sz w:val="28"/>
          <w:szCs w:val="28"/>
          <w:u w:val="single"/>
          <w:shd w:val="clear" w:color="auto" w:fill="FFFFFF"/>
          <w:lang w:bidi="ar"/>
        </w:rPr>
      </w:pPr>
      <w:r>
        <w:rPr>
          <w:rFonts w:ascii="仿宋" w:eastAsia="仿宋" w:hAnsi="仿宋" w:cs="仿宋" w:hint="eastAsia"/>
          <w:kern w:val="0"/>
          <w:sz w:val="28"/>
          <w:szCs w:val="28"/>
          <w:u w:val="single"/>
          <w:shd w:val="clear" w:color="auto" w:fill="FFFFFF"/>
          <w:lang w:bidi="ar"/>
        </w:rPr>
        <w:t>4</w:t>
      </w:r>
      <w:r>
        <w:rPr>
          <w:rFonts w:ascii="仿宋" w:eastAsia="仿宋" w:hAnsi="仿宋" w:cs="仿宋"/>
          <w:kern w:val="0"/>
          <w:sz w:val="28"/>
          <w:szCs w:val="28"/>
          <w:u w:val="single"/>
          <w:shd w:val="clear" w:color="auto" w:fill="FFFFFF"/>
          <w:lang w:bidi="ar"/>
        </w:rPr>
        <w:t>.</w:t>
      </w:r>
      <w:r>
        <w:rPr>
          <w:rFonts w:ascii="仿宋" w:eastAsia="仿宋" w:hAnsi="仿宋" w:cs="仿宋" w:hint="eastAsia"/>
          <w:kern w:val="0"/>
          <w:sz w:val="28"/>
          <w:szCs w:val="28"/>
          <w:u w:val="single"/>
          <w:shd w:val="clear" w:color="auto" w:fill="FFFFFF"/>
          <w:lang w:bidi="ar"/>
        </w:rPr>
        <w:t>如对公告内容存在异议请在公告期内向广州资产管理有限公司提出。</w:t>
      </w:r>
    </w:p>
    <w:p w14:paraId="786D833D"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（二）竞价事项</w:t>
      </w:r>
    </w:p>
    <w:p w14:paraId="6C8055B1" w14:textId="022952C9" w:rsidR="00E15208" w:rsidRDefault="008B05F4">
      <w:pPr>
        <w:widowControl/>
        <w:shd w:val="clear" w:color="auto" w:fill="FFFFFF"/>
        <w:spacing w:line="360" w:lineRule="auto"/>
        <w:ind w:firstLineChars="200" w:firstLine="562"/>
        <w:rPr>
          <w:rFonts w:ascii="仿宋" w:eastAsia="仿宋" w:hAnsi="仿宋" w:cs="仿宋"/>
          <w:sz w:val="28"/>
          <w:szCs w:val="28"/>
        </w:rPr>
      </w:pPr>
      <w:r>
        <w:rPr>
          <w:rFonts w:ascii="仿宋" w:eastAsia="仿宋" w:hAnsi="仿宋" w:cs="仿宋" w:hint="eastAsia"/>
          <w:b/>
          <w:kern w:val="0"/>
          <w:sz w:val="28"/>
          <w:szCs w:val="28"/>
          <w:shd w:val="clear" w:color="auto" w:fill="FFFFFF"/>
          <w:lang w:bidi="ar"/>
        </w:rPr>
        <w:t>竞买起拍价：【</w:t>
      </w:r>
      <w:bookmarkStart w:id="4" w:name="OLE_LINK3"/>
      <w:bookmarkStart w:id="5" w:name="OLE_LINK4"/>
      <w:bookmarkStart w:id="6" w:name="_GoBack"/>
      <w:r w:rsidR="002963AE">
        <w:rPr>
          <w:rFonts w:ascii="仿宋" w:eastAsia="仿宋" w:hAnsi="仿宋" w:cs="仿宋"/>
          <w:b/>
          <w:kern w:val="0"/>
          <w:sz w:val="28"/>
          <w:szCs w:val="28"/>
          <w:shd w:val="clear" w:color="auto" w:fill="FFFFFF"/>
          <w:lang w:bidi="ar"/>
        </w:rPr>
        <w:t>43</w:t>
      </w:r>
      <w:r w:rsidR="00A36B23">
        <w:rPr>
          <w:rFonts w:ascii="仿宋" w:eastAsia="仿宋" w:hAnsi="仿宋" w:cs="仿宋"/>
          <w:b/>
          <w:kern w:val="0"/>
          <w:sz w:val="28"/>
          <w:szCs w:val="28"/>
          <w:shd w:val="clear" w:color="auto" w:fill="FFFFFF"/>
          <w:lang w:bidi="ar"/>
        </w:rPr>
        <w:t>,</w:t>
      </w:r>
      <w:r w:rsidR="00650669">
        <w:rPr>
          <w:rFonts w:ascii="仿宋" w:eastAsia="仿宋" w:hAnsi="仿宋" w:cs="仿宋"/>
          <w:b/>
          <w:kern w:val="0"/>
          <w:sz w:val="28"/>
          <w:szCs w:val="28"/>
          <w:shd w:val="clear" w:color="auto" w:fill="FFFFFF"/>
          <w:lang w:bidi="ar"/>
        </w:rPr>
        <w:t>0</w:t>
      </w:r>
      <w:r w:rsidR="00960F67">
        <w:rPr>
          <w:rFonts w:ascii="仿宋" w:eastAsia="仿宋" w:hAnsi="仿宋" w:cs="仿宋"/>
          <w:b/>
          <w:kern w:val="0"/>
          <w:sz w:val="28"/>
          <w:szCs w:val="28"/>
          <w:shd w:val="clear" w:color="auto" w:fill="FFFFFF"/>
          <w:lang w:bidi="ar"/>
        </w:rPr>
        <w:t>00</w:t>
      </w:r>
      <w:r w:rsidR="00A36B23">
        <w:rPr>
          <w:rFonts w:ascii="仿宋" w:eastAsia="仿宋" w:hAnsi="仿宋" w:cs="仿宋"/>
          <w:b/>
          <w:kern w:val="0"/>
          <w:sz w:val="28"/>
          <w:szCs w:val="28"/>
          <w:shd w:val="clear" w:color="auto" w:fill="FFFFFF"/>
          <w:lang w:bidi="ar"/>
        </w:rPr>
        <w:t>,000.00</w:t>
      </w:r>
      <w:bookmarkEnd w:id="4"/>
      <w:bookmarkEnd w:id="5"/>
      <w:bookmarkEnd w:id="6"/>
      <w:r>
        <w:rPr>
          <w:rFonts w:ascii="仿宋" w:eastAsia="仿宋" w:hAnsi="仿宋" w:cs="仿宋" w:hint="eastAsia"/>
          <w:b/>
          <w:kern w:val="0"/>
          <w:sz w:val="28"/>
          <w:szCs w:val="28"/>
          <w:shd w:val="clear" w:color="auto" w:fill="FFFFFF"/>
          <w:lang w:bidi="ar"/>
        </w:rPr>
        <w:t>】元，保证金：【</w:t>
      </w:r>
      <w:r w:rsidR="002963AE">
        <w:rPr>
          <w:rFonts w:ascii="仿宋" w:eastAsia="仿宋" w:hAnsi="仿宋" w:cs="仿宋"/>
          <w:b/>
          <w:kern w:val="0"/>
          <w:sz w:val="28"/>
          <w:szCs w:val="28"/>
          <w:shd w:val="clear" w:color="auto" w:fill="FFFFFF"/>
          <w:lang w:bidi="ar"/>
        </w:rPr>
        <w:t>4</w:t>
      </w:r>
      <w:r w:rsidR="00960F67">
        <w:rPr>
          <w:rFonts w:ascii="仿宋" w:eastAsia="仿宋" w:hAnsi="仿宋" w:cs="仿宋"/>
          <w:b/>
          <w:kern w:val="0"/>
          <w:sz w:val="28"/>
          <w:szCs w:val="28"/>
          <w:shd w:val="clear" w:color="auto" w:fill="FFFFFF"/>
          <w:lang w:bidi="ar"/>
        </w:rPr>
        <w:t>,</w:t>
      </w:r>
      <w:r w:rsidR="002963AE">
        <w:rPr>
          <w:rFonts w:ascii="仿宋" w:eastAsia="仿宋" w:hAnsi="仿宋" w:cs="仿宋"/>
          <w:b/>
          <w:kern w:val="0"/>
          <w:sz w:val="28"/>
          <w:szCs w:val="28"/>
          <w:shd w:val="clear" w:color="auto" w:fill="FFFFFF"/>
          <w:lang w:bidi="ar"/>
        </w:rPr>
        <w:t>3</w:t>
      </w:r>
      <w:r w:rsidR="00650669">
        <w:rPr>
          <w:rFonts w:ascii="仿宋" w:eastAsia="仿宋" w:hAnsi="仿宋" w:cs="仿宋"/>
          <w:b/>
          <w:kern w:val="0"/>
          <w:sz w:val="28"/>
          <w:szCs w:val="28"/>
          <w:shd w:val="clear" w:color="auto" w:fill="FFFFFF"/>
          <w:lang w:bidi="ar"/>
        </w:rPr>
        <w:t>0</w:t>
      </w:r>
      <w:r w:rsidR="00960F67">
        <w:rPr>
          <w:rFonts w:ascii="仿宋" w:eastAsia="仿宋" w:hAnsi="仿宋" w:cs="仿宋"/>
          <w:b/>
          <w:kern w:val="0"/>
          <w:sz w:val="28"/>
          <w:szCs w:val="28"/>
          <w:shd w:val="clear" w:color="auto" w:fill="FFFFFF"/>
          <w:lang w:bidi="ar"/>
        </w:rPr>
        <w:t>0</w:t>
      </w:r>
      <w:r w:rsidR="00A36B23">
        <w:rPr>
          <w:rFonts w:ascii="仿宋" w:eastAsia="仿宋" w:hAnsi="仿宋" w:cs="仿宋"/>
          <w:b/>
          <w:kern w:val="0"/>
          <w:sz w:val="28"/>
          <w:szCs w:val="28"/>
          <w:shd w:val="clear" w:color="auto" w:fill="FFFFFF"/>
          <w:lang w:bidi="ar"/>
        </w:rPr>
        <w:t>,000.00</w:t>
      </w:r>
      <w:r>
        <w:rPr>
          <w:rFonts w:ascii="仿宋" w:eastAsia="仿宋" w:hAnsi="仿宋" w:cs="仿宋" w:hint="eastAsia"/>
          <w:b/>
          <w:kern w:val="0"/>
          <w:sz w:val="28"/>
          <w:szCs w:val="28"/>
          <w:shd w:val="clear" w:color="auto" w:fill="FFFFFF"/>
          <w:lang w:bidi="ar"/>
        </w:rPr>
        <w:t>】元，增价幅度：【</w:t>
      </w:r>
      <w:r w:rsidR="00960F67">
        <w:rPr>
          <w:rFonts w:ascii="仿宋" w:eastAsia="仿宋" w:hAnsi="仿宋" w:cs="仿宋"/>
          <w:b/>
          <w:kern w:val="0"/>
          <w:sz w:val="28"/>
          <w:szCs w:val="28"/>
          <w:shd w:val="clear" w:color="auto" w:fill="FFFFFF"/>
          <w:lang w:bidi="ar"/>
        </w:rPr>
        <w:t>10</w:t>
      </w:r>
      <w:r w:rsidR="00A36B23">
        <w:rPr>
          <w:rFonts w:ascii="仿宋" w:eastAsia="仿宋" w:hAnsi="仿宋" w:cs="仿宋"/>
          <w:b/>
          <w:kern w:val="0"/>
          <w:sz w:val="28"/>
          <w:szCs w:val="28"/>
          <w:shd w:val="clear" w:color="auto" w:fill="FFFFFF"/>
          <w:lang w:bidi="ar"/>
        </w:rPr>
        <w:t>0</w:t>
      </w:r>
      <w:r w:rsidR="00A36B23">
        <w:rPr>
          <w:rFonts w:ascii="仿宋" w:eastAsia="仿宋" w:hAnsi="仿宋" w:cs="仿宋" w:hint="eastAsia"/>
          <w:b/>
          <w:kern w:val="0"/>
          <w:sz w:val="28"/>
          <w:szCs w:val="28"/>
          <w:shd w:val="clear" w:color="auto" w:fill="FFFFFF"/>
          <w:lang w:bidi="ar"/>
        </w:rPr>
        <w:t>,</w:t>
      </w:r>
      <w:r w:rsidR="00A36B23">
        <w:rPr>
          <w:rFonts w:ascii="仿宋" w:eastAsia="仿宋" w:hAnsi="仿宋" w:cs="仿宋"/>
          <w:b/>
          <w:kern w:val="0"/>
          <w:sz w:val="28"/>
          <w:szCs w:val="28"/>
          <w:shd w:val="clear" w:color="auto" w:fill="FFFFFF"/>
          <w:lang w:bidi="ar"/>
        </w:rPr>
        <w:t>000.00</w:t>
      </w:r>
      <w:r>
        <w:rPr>
          <w:rFonts w:ascii="仿宋" w:eastAsia="仿宋" w:hAnsi="仿宋" w:cs="仿宋" w:hint="eastAsia"/>
          <w:b/>
          <w:kern w:val="0"/>
          <w:sz w:val="28"/>
          <w:szCs w:val="28"/>
          <w:shd w:val="clear" w:color="auto" w:fill="FFFFFF"/>
          <w:lang w:bidi="ar"/>
        </w:rPr>
        <w:t>】元及其整数倍数。</w:t>
      </w:r>
      <w:r>
        <w:rPr>
          <w:rFonts w:ascii="仿宋" w:eastAsia="仿宋" w:hAnsi="仿宋" w:cs="仿宋" w:hint="eastAsia"/>
          <w:sz w:val="28"/>
          <w:szCs w:val="28"/>
        </w:rPr>
        <w:t>本次拍卖为设有保留底价的增价拍卖，一人或一人以上报名出价且出价不低于保留底价</w:t>
      </w:r>
      <w:r>
        <w:rPr>
          <w:rFonts w:ascii="仿宋" w:eastAsia="仿宋" w:hAnsi="仿宋" w:cs="仿宋" w:hint="eastAsia"/>
          <w:sz w:val="28"/>
          <w:szCs w:val="28"/>
        </w:rPr>
        <w:lastRenderedPageBreak/>
        <w:t>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sz w:val="28"/>
          <w:szCs w:val="28"/>
        </w:rPr>
        <w:t>拍卖结束时出价最高的竞价人则竞买成功。本次竞价活动设置延时出价功能，在竞价活动结束前，</w:t>
      </w:r>
      <w:proofErr w:type="gramStart"/>
      <w:r>
        <w:rPr>
          <w:rFonts w:ascii="仿宋" w:eastAsia="仿宋" w:hAnsi="仿宋" w:cs="仿宋" w:hint="eastAsia"/>
          <w:sz w:val="28"/>
          <w:szCs w:val="28"/>
        </w:rPr>
        <w:t>每最后</w:t>
      </w:r>
      <w:proofErr w:type="gramEnd"/>
      <w:r>
        <w:rPr>
          <w:rFonts w:ascii="仿宋" w:eastAsia="仿宋" w:hAnsi="仿宋" w:cs="仿宋" w:hint="eastAsia"/>
          <w:sz w:val="28"/>
          <w:szCs w:val="28"/>
        </w:rPr>
        <w:t>5分钟如果有竞买人出价，就自动延迟5分钟。</w:t>
      </w:r>
    </w:p>
    <w:p w14:paraId="42780AB8"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（三）</w:t>
      </w:r>
      <w:r>
        <w:rPr>
          <w:rFonts w:ascii="仿宋" w:eastAsia="仿宋" w:hAnsi="仿宋" w:cs="仿宋"/>
          <w:b/>
          <w:bCs/>
          <w:kern w:val="0"/>
          <w:sz w:val="28"/>
          <w:szCs w:val="28"/>
          <w:shd w:val="clear" w:color="auto" w:fill="FFFFFF"/>
          <w:lang w:bidi="ar"/>
        </w:rPr>
        <w:t>保证金规则</w:t>
      </w:r>
    </w:p>
    <w:p w14:paraId="66344D64" w14:textId="6DFCF018" w:rsidR="00A36B23"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1、</w:t>
      </w:r>
      <w:r w:rsidR="00A36B23" w:rsidRPr="004068D7">
        <w:rPr>
          <w:rFonts w:ascii="仿宋" w:eastAsia="仿宋" w:hAnsi="仿宋" w:cs="仿宋" w:hint="eastAsia"/>
          <w:kern w:val="0"/>
          <w:sz w:val="28"/>
          <w:szCs w:val="28"/>
          <w:shd w:val="clear" w:color="auto" w:fill="FFFFFF"/>
          <w:lang w:bidi="ar"/>
        </w:rPr>
        <w:t>保证金需在20</w:t>
      </w:r>
      <w:r w:rsidR="00A36B23" w:rsidRPr="004068D7">
        <w:rPr>
          <w:rFonts w:ascii="仿宋" w:eastAsia="仿宋" w:hAnsi="仿宋" w:cs="仿宋"/>
          <w:kern w:val="0"/>
          <w:sz w:val="28"/>
          <w:szCs w:val="28"/>
          <w:shd w:val="clear" w:color="auto" w:fill="FFFFFF"/>
          <w:lang w:bidi="ar"/>
        </w:rPr>
        <w:t>2</w:t>
      </w:r>
      <w:r w:rsidR="002963AE">
        <w:rPr>
          <w:rFonts w:ascii="仿宋" w:eastAsia="仿宋" w:hAnsi="仿宋" w:cs="仿宋"/>
          <w:kern w:val="0"/>
          <w:sz w:val="28"/>
          <w:szCs w:val="28"/>
          <w:shd w:val="clear" w:color="auto" w:fill="FFFFFF"/>
          <w:lang w:bidi="ar"/>
        </w:rPr>
        <w:t>6</w:t>
      </w:r>
      <w:r w:rsidR="00A36B23" w:rsidRPr="004068D7">
        <w:rPr>
          <w:rFonts w:ascii="仿宋" w:eastAsia="仿宋" w:hAnsi="仿宋" w:cs="仿宋" w:hint="eastAsia"/>
          <w:kern w:val="0"/>
          <w:sz w:val="28"/>
          <w:szCs w:val="28"/>
          <w:shd w:val="clear" w:color="auto" w:fill="FFFFFF"/>
          <w:lang w:bidi="ar"/>
        </w:rPr>
        <w:t>年</w:t>
      </w:r>
      <w:r w:rsidR="002963AE">
        <w:rPr>
          <w:rFonts w:ascii="仿宋" w:eastAsia="仿宋" w:hAnsi="仿宋" w:cs="仿宋"/>
          <w:kern w:val="0"/>
          <w:sz w:val="28"/>
          <w:szCs w:val="28"/>
          <w:shd w:val="clear" w:color="auto" w:fill="FFFFFF"/>
          <w:lang w:bidi="ar"/>
        </w:rPr>
        <w:t>1</w:t>
      </w:r>
      <w:r w:rsidR="00A36B23" w:rsidRPr="004068D7">
        <w:rPr>
          <w:rFonts w:ascii="仿宋" w:eastAsia="仿宋" w:hAnsi="仿宋" w:cs="仿宋" w:hint="eastAsia"/>
          <w:kern w:val="0"/>
          <w:sz w:val="28"/>
          <w:szCs w:val="28"/>
          <w:shd w:val="clear" w:color="auto" w:fill="FFFFFF"/>
          <w:lang w:bidi="ar"/>
        </w:rPr>
        <w:t>月</w:t>
      </w:r>
      <w:r w:rsidR="002963AE">
        <w:rPr>
          <w:rFonts w:ascii="仿宋" w:eastAsia="仿宋" w:hAnsi="仿宋" w:cs="仿宋"/>
          <w:kern w:val="0"/>
          <w:sz w:val="28"/>
          <w:szCs w:val="28"/>
          <w:shd w:val="clear" w:color="auto" w:fill="FFFFFF"/>
          <w:lang w:bidi="ar"/>
        </w:rPr>
        <w:t>7</w:t>
      </w:r>
      <w:r w:rsidR="00A36B23" w:rsidRPr="004068D7">
        <w:rPr>
          <w:rFonts w:ascii="仿宋" w:eastAsia="仿宋" w:hAnsi="仿宋" w:cs="仿宋" w:hint="eastAsia"/>
          <w:kern w:val="0"/>
          <w:sz w:val="28"/>
          <w:szCs w:val="28"/>
          <w:shd w:val="clear" w:color="auto" w:fill="FFFFFF"/>
          <w:lang w:bidi="ar"/>
        </w:rPr>
        <w:t>日</w:t>
      </w:r>
      <w:r w:rsidR="00A36B23" w:rsidRPr="004068D7">
        <w:rPr>
          <w:rFonts w:ascii="仿宋" w:eastAsia="仿宋" w:hAnsi="仿宋" w:cs="仿宋"/>
          <w:kern w:val="0"/>
          <w:sz w:val="28"/>
          <w:szCs w:val="28"/>
          <w:shd w:val="clear" w:color="auto" w:fill="FFFFFF"/>
          <w:lang w:bidi="ar"/>
        </w:rPr>
        <w:t>17</w:t>
      </w:r>
      <w:r w:rsidR="00A36B23" w:rsidRPr="004068D7">
        <w:rPr>
          <w:rFonts w:ascii="仿宋" w:eastAsia="仿宋" w:hAnsi="仿宋" w:cs="仿宋" w:hint="eastAsia"/>
          <w:kern w:val="0"/>
          <w:sz w:val="28"/>
          <w:szCs w:val="28"/>
          <w:shd w:val="clear" w:color="auto" w:fill="FFFFFF"/>
          <w:lang w:bidi="ar"/>
        </w:rPr>
        <w:t>时（为确保及时到账及查验，建议提前于20</w:t>
      </w:r>
      <w:r w:rsidR="00A36B23" w:rsidRPr="004068D7">
        <w:rPr>
          <w:rFonts w:ascii="仿宋" w:eastAsia="仿宋" w:hAnsi="仿宋" w:cs="仿宋"/>
          <w:kern w:val="0"/>
          <w:sz w:val="28"/>
          <w:szCs w:val="28"/>
          <w:shd w:val="clear" w:color="auto" w:fill="FFFFFF"/>
          <w:lang w:bidi="ar"/>
        </w:rPr>
        <w:t>2</w:t>
      </w:r>
      <w:r w:rsidR="002963AE">
        <w:rPr>
          <w:rFonts w:ascii="仿宋" w:eastAsia="仿宋" w:hAnsi="仿宋" w:cs="仿宋"/>
          <w:kern w:val="0"/>
          <w:sz w:val="28"/>
          <w:szCs w:val="28"/>
          <w:shd w:val="clear" w:color="auto" w:fill="FFFFFF"/>
          <w:lang w:bidi="ar"/>
        </w:rPr>
        <w:t>6</w:t>
      </w:r>
      <w:r w:rsidR="00A36B23" w:rsidRPr="004068D7">
        <w:rPr>
          <w:rFonts w:ascii="仿宋" w:eastAsia="仿宋" w:hAnsi="仿宋" w:cs="仿宋" w:hint="eastAsia"/>
          <w:kern w:val="0"/>
          <w:sz w:val="28"/>
          <w:szCs w:val="28"/>
          <w:shd w:val="clear" w:color="auto" w:fill="FFFFFF"/>
          <w:lang w:bidi="ar"/>
        </w:rPr>
        <w:t>年</w:t>
      </w:r>
      <w:r w:rsidR="002963AE">
        <w:rPr>
          <w:rFonts w:ascii="仿宋" w:eastAsia="仿宋" w:hAnsi="仿宋" w:cs="仿宋"/>
          <w:kern w:val="0"/>
          <w:sz w:val="28"/>
          <w:szCs w:val="28"/>
          <w:shd w:val="clear" w:color="auto" w:fill="FFFFFF"/>
          <w:lang w:bidi="ar"/>
        </w:rPr>
        <w:t>1</w:t>
      </w:r>
      <w:r w:rsidR="00A36B23" w:rsidRPr="004068D7">
        <w:rPr>
          <w:rFonts w:ascii="仿宋" w:eastAsia="仿宋" w:hAnsi="仿宋" w:cs="仿宋" w:hint="eastAsia"/>
          <w:kern w:val="0"/>
          <w:sz w:val="28"/>
          <w:szCs w:val="28"/>
          <w:shd w:val="clear" w:color="auto" w:fill="FFFFFF"/>
          <w:lang w:bidi="ar"/>
        </w:rPr>
        <w:t>月</w:t>
      </w:r>
      <w:r w:rsidR="002963AE">
        <w:rPr>
          <w:rFonts w:ascii="仿宋" w:eastAsia="仿宋" w:hAnsi="仿宋" w:cs="仿宋"/>
          <w:kern w:val="0"/>
          <w:sz w:val="28"/>
          <w:szCs w:val="28"/>
          <w:shd w:val="clear" w:color="auto" w:fill="FFFFFF"/>
          <w:lang w:bidi="ar"/>
        </w:rPr>
        <w:t>6</w:t>
      </w:r>
      <w:r w:rsidR="00A36B23" w:rsidRPr="004068D7">
        <w:rPr>
          <w:rFonts w:ascii="仿宋" w:eastAsia="仿宋" w:hAnsi="仿宋" w:cs="仿宋" w:hint="eastAsia"/>
          <w:kern w:val="0"/>
          <w:sz w:val="28"/>
          <w:szCs w:val="28"/>
          <w:shd w:val="clear" w:color="auto" w:fill="FFFFFF"/>
          <w:lang w:bidi="ar"/>
        </w:rPr>
        <w:t>日</w:t>
      </w:r>
      <w:r w:rsidR="00A36B23" w:rsidRPr="004068D7">
        <w:rPr>
          <w:rFonts w:ascii="仿宋" w:eastAsia="仿宋" w:hAnsi="仿宋" w:cs="仿宋"/>
          <w:kern w:val="0"/>
          <w:sz w:val="28"/>
          <w:szCs w:val="28"/>
          <w:shd w:val="clear" w:color="auto" w:fill="FFFFFF"/>
          <w:lang w:bidi="ar"/>
        </w:rPr>
        <w:t>17</w:t>
      </w:r>
      <w:r w:rsidR="00A36B23" w:rsidRPr="004068D7">
        <w:rPr>
          <w:rFonts w:ascii="仿宋" w:eastAsia="仿宋" w:hAnsi="仿宋" w:cs="仿宋" w:hint="eastAsia"/>
          <w:kern w:val="0"/>
          <w:sz w:val="28"/>
          <w:szCs w:val="28"/>
          <w:shd w:val="clear" w:color="auto" w:fill="FFFFFF"/>
          <w:lang w:bidi="ar"/>
        </w:rPr>
        <w:t>时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143C3E72" w:rsidR="00E15208"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lastRenderedPageBreak/>
        <w:t>2</w:t>
      </w:r>
      <w:r>
        <w:rPr>
          <w:rFonts w:ascii="仿宋" w:eastAsia="仿宋" w:hAnsi="仿宋" w:cs="仿宋" w:hint="eastAsia"/>
          <w:kern w:val="0"/>
          <w:sz w:val="28"/>
          <w:szCs w:val="28"/>
          <w:shd w:val="clear" w:color="auto" w:fill="FFFFFF"/>
          <w:lang w:bidi="ar"/>
        </w:rPr>
        <w:t>、</w:t>
      </w:r>
      <w:r>
        <w:rPr>
          <w:rFonts w:ascii="仿宋" w:eastAsia="仿宋" w:hAnsi="仿宋" w:cs="仿宋" w:hint="eastAsia"/>
          <w:b/>
          <w:kern w:val="0"/>
          <w:sz w:val="28"/>
          <w:szCs w:val="28"/>
          <w:shd w:val="clear" w:color="auto" w:fill="FFFFFF"/>
          <w:lang w:bidi="ar"/>
        </w:rPr>
        <w:t>下列情况，竞买人缴纳的保证金不予退还，</w:t>
      </w:r>
      <w:r>
        <w:rPr>
          <w:rFonts w:ascii="仿宋" w:eastAsia="仿宋" w:hAnsi="仿宋" w:cs="仿宋" w:hint="eastAsia"/>
          <w:kern w:val="0"/>
          <w:sz w:val="28"/>
          <w:szCs w:val="28"/>
          <w:shd w:val="clear" w:color="auto" w:fill="FFFFFF"/>
          <w:lang w:bidi="ar"/>
        </w:rPr>
        <w:t>归广州资产管理有限公司所有</w:t>
      </w:r>
      <w:r>
        <w:rPr>
          <w:rFonts w:ascii="仿宋" w:eastAsia="仿宋" w:hAnsi="仿宋" w:cs="仿宋" w:hint="eastAsia"/>
          <w:sz w:val="28"/>
          <w:szCs w:val="28"/>
          <w:shd w:val="clear" w:color="auto" w:fill="FFFFFF"/>
          <w:lang w:bidi="ar"/>
        </w:rPr>
        <w:t>，且广州资产管理有限公司可对标的资产重新处置</w:t>
      </w:r>
      <w:r>
        <w:rPr>
          <w:rFonts w:ascii="仿宋" w:eastAsia="仿宋" w:hAnsi="仿宋" w:cs="仿宋" w:hint="eastAsia"/>
          <w:kern w:val="0"/>
          <w:sz w:val="28"/>
          <w:szCs w:val="28"/>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14:textId="77777777" w:rsidR="00E15208" w:rsidRDefault="008B05F4">
      <w:pPr>
        <w:widowControl/>
        <w:shd w:val="clear" w:color="auto" w:fill="FFFFFF"/>
        <w:spacing w:line="360" w:lineRule="auto"/>
        <w:ind w:firstLineChars="200" w:firstLine="562"/>
        <w:jc w:val="left"/>
        <w:outlineLvl w:val="2"/>
        <w:rPr>
          <w:rFonts w:ascii="仿宋" w:eastAsia="仿宋" w:hAnsi="仿宋" w:cs="仿宋"/>
          <w:b/>
          <w:bCs/>
          <w:kern w:val="0"/>
          <w:sz w:val="28"/>
          <w:szCs w:val="28"/>
          <w:shd w:val="clear" w:color="auto" w:fill="FFFFFF"/>
          <w:lang w:bidi="ar"/>
        </w:rPr>
      </w:pPr>
      <w:r>
        <w:rPr>
          <w:rFonts w:ascii="仿宋" w:eastAsia="仿宋" w:hAnsi="仿宋" w:cs="仿宋" w:hint="eastAsia"/>
          <w:b/>
          <w:bCs/>
          <w:kern w:val="0"/>
          <w:sz w:val="28"/>
          <w:szCs w:val="28"/>
          <w:shd w:val="clear" w:color="auto" w:fill="FFFFFF"/>
          <w:lang w:bidi="ar"/>
        </w:rPr>
        <w:t>（四）交易成交及付款期限</w:t>
      </w:r>
    </w:p>
    <w:p w14:paraId="3FA6828F"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竞买人自竞价成交之时起成为买受人。标的资产竞得者须承担平台交易费用等相关因交易而产生费用。</w:t>
      </w:r>
    </w:p>
    <w:p w14:paraId="162FB27F" w14:textId="41E910C4" w:rsidR="00E15208" w:rsidRDefault="008B05F4" w:rsidP="00A36B23">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标的资产竞得者需按照以下规定签署《债权转让协议》，逾期则视为买受人违约，竞价保证金不予退还：（1）两人及以上参加竞价的，于标的资产竞价成交之日起【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w:t>
      </w:r>
      <w:proofErr w:type="gramStart"/>
      <w:r>
        <w:rPr>
          <w:rFonts w:ascii="仿宋" w:eastAsia="仿宋" w:hAnsi="仿宋" w:cs="仿宋" w:hint="eastAsia"/>
          <w:kern w:val="0"/>
          <w:sz w:val="28"/>
          <w:szCs w:val="28"/>
          <w:shd w:val="clear" w:color="auto" w:fill="FFFFFF"/>
          <w:lang w:bidi="ar"/>
        </w:rPr>
        <w:t>个</w:t>
      </w:r>
      <w:proofErr w:type="gramEnd"/>
      <w:r>
        <w:rPr>
          <w:rFonts w:ascii="仿宋" w:eastAsia="仿宋" w:hAnsi="仿宋" w:cs="仿宋" w:hint="eastAsia"/>
          <w:kern w:val="0"/>
          <w:sz w:val="28"/>
          <w:szCs w:val="28"/>
          <w:shd w:val="clear" w:color="auto" w:fill="FFFFFF"/>
          <w:lang w:bidi="ar"/>
        </w:rPr>
        <w:t>工作日内正式签署《债权转让协议》；（2）仅一人参加竞价，竞价补登公告后没有新的竞价者参与竞价，于补登竞价公告期满之日起【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w:t>
      </w:r>
      <w:proofErr w:type="gramStart"/>
      <w:r>
        <w:rPr>
          <w:rFonts w:ascii="仿宋" w:eastAsia="仿宋" w:hAnsi="仿宋" w:cs="仿宋" w:hint="eastAsia"/>
          <w:kern w:val="0"/>
          <w:sz w:val="28"/>
          <w:szCs w:val="28"/>
          <w:shd w:val="clear" w:color="auto" w:fill="FFFFFF"/>
          <w:lang w:bidi="ar"/>
        </w:rPr>
        <w:t>个</w:t>
      </w:r>
      <w:proofErr w:type="gramEnd"/>
      <w:r>
        <w:rPr>
          <w:rFonts w:ascii="仿宋" w:eastAsia="仿宋" w:hAnsi="仿宋" w:cs="仿宋" w:hint="eastAsia"/>
          <w:kern w:val="0"/>
          <w:sz w:val="28"/>
          <w:szCs w:val="28"/>
          <w:shd w:val="clear" w:color="auto" w:fill="FFFFFF"/>
          <w:lang w:bidi="ar"/>
        </w:rPr>
        <w:t>工作日内正式签署《债权转让协议》；（3）仅一人参加竞价，竞价补登公告后有新的竞价者参与竞价，于标的资产第二次竞价成交之日起【</w:t>
      </w:r>
      <w:r w:rsidR="00A36B23">
        <w:rPr>
          <w:rFonts w:ascii="仿宋" w:eastAsia="仿宋" w:hAnsi="仿宋" w:cs="仿宋" w:hint="eastAsia"/>
          <w:kern w:val="0"/>
          <w:sz w:val="28"/>
          <w:szCs w:val="28"/>
          <w:shd w:val="clear" w:color="auto" w:fill="FFFFFF"/>
          <w:lang w:bidi="ar"/>
        </w:rPr>
        <w:t>5</w:t>
      </w:r>
      <w:r>
        <w:rPr>
          <w:rFonts w:ascii="仿宋" w:eastAsia="仿宋" w:hAnsi="仿宋" w:cs="仿宋" w:hint="eastAsia"/>
          <w:kern w:val="0"/>
          <w:sz w:val="28"/>
          <w:szCs w:val="28"/>
          <w:shd w:val="clear" w:color="auto" w:fill="FFFFFF"/>
          <w:lang w:bidi="ar"/>
        </w:rPr>
        <w:t>】</w:t>
      </w:r>
      <w:proofErr w:type="gramStart"/>
      <w:r>
        <w:rPr>
          <w:rFonts w:ascii="仿宋" w:eastAsia="仿宋" w:hAnsi="仿宋" w:cs="仿宋" w:hint="eastAsia"/>
          <w:kern w:val="0"/>
          <w:sz w:val="28"/>
          <w:szCs w:val="28"/>
          <w:shd w:val="clear" w:color="auto" w:fill="FFFFFF"/>
          <w:lang w:bidi="ar"/>
        </w:rPr>
        <w:t>个</w:t>
      </w:r>
      <w:proofErr w:type="gramEnd"/>
      <w:r>
        <w:rPr>
          <w:rFonts w:ascii="仿宋" w:eastAsia="仿宋" w:hAnsi="仿宋" w:cs="仿宋" w:hint="eastAsia"/>
          <w:kern w:val="0"/>
          <w:sz w:val="28"/>
          <w:szCs w:val="28"/>
          <w:shd w:val="clear" w:color="auto" w:fill="FFFFFF"/>
          <w:lang w:bidi="ar"/>
        </w:rPr>
        <w:t>工作日内正式签署《债权转让协议》。</w:t>
      </w:r>
      <w:r w:rsidR="00A36B23">
        <w:rPr>
          <w:rFonts w:ascii="仿宋" w:eastAsia="仿宋" w:hAnsi="仿宋" w:cs="仿宋" w:hint="eastAsia"/>
          <w:kern w:val="0"/>
          <w:sz w:val="28"/>
          <w:szCs w:val="28"/>
          <w:shd w:val="clear" w:color="auto" w:fill="FFFFFF"/>
          <w:lang w:bidi="ar"/>
        </w:rPr>
        <w:t>受让方需选择一次性付款，须在签订《债权</w:t>
      </w:r>
      <w:r w:rsidR="00A36B23">
        <w:rPr>
          <w:rFonts w:ascii="仿宋" w:eastAsia="仿宋" w:hAnsi="仿宋" w:cs="仿宋" w:hint="eastAsia"/>
          <w:kern w:val="0"/>
          <w:sz w:val="28"/>
          <w:szCs w:val="28"/>
          <w:shd w:val="clear" w:color="auto" w:fill="FFFFFF"/>
          <w:lang w:bidi="ar"/>
        </w:rPr>
        <w:lastRenderedPageBreak/>
        <w:t>转让协议》之日起【5】</w:t>
      </w:r>
      <w:proofErr w:type="gramStart"/>
      <w:r w:rsidR="00A36B23">
        <w:rPr>
          <w:rFonts w:ascii="仿宋" w:eastAsia="仿宋" w:hAnsi="仿宋" w:cs="仿宋" w:hint="eastAsia"/>
          <w:kern w:val="0"/>
          <w:sz w:val="28"/>
          <w:szCs w:val="28"/>
          <w:shd w:val="clear" w:color="auto" w:fill="FFFFFF"/>
          <w:lang w:bidi="ar"/>
        </w:rPr>
        <w:t>个</w:t>
      </w:r>
      <w:proofErr w:type="gramEnd"/>
      <w:r w:rsidR="00A36B23">
        <w:rPr>
          <w:rFonts w:ascii="仿宋" w:eastAsia="仿宋" w:hAnsi="仿宋" w:cs="仿宋" w:hint="eastAsia"/>
          <w:kern w:val="0"/>
          <w:sz w:val="28"/>
          <w:szCs w:val="28"/>
          <w:shd w:val="clear" w:color="auto" w:fill="FFFFFF"/>
          <w:lang w:bidi="ar"/>
        </w:rPr>
        <w:t>工作日内即需付清全款，竞价保证金自动转为履约保证金。</w:t>
      </w:r>
    </w:p>
    <w:p w14:paraId="1345E7E9"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5C0087BC"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二、竞买人条件</w:t>
      </w:r>
    </w:p>
    <w:p w14:paraId="3E5EC0E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1、具备完全民事行为能力的自然人、法人和非法人组织，并应具备一定的资金实力和良好的信誉条件。</w:t>
      </w:r>
    </w:p>
    <w:p w14:paraId="1956495A" w14:textId="77777777" w:rsidR="00E15208" w:rsidRDefault="008B05F4">
      <w:pPr>
        <w:pStyle w:val="ab"/>
        <w:widowControl/>
        <w:spacing w:beforeAutospacing="0" w:afterAutospacing="0" w:line="360" w:lineRule="atLeast"/>
        <w:ind w:firstLineChars="200" w:firstLine="560"/>
        <w:jc w:val="both"/>
        <w:rPr>
          <w:rFonts w:ascii="仿宋_GB2312" w:eastAsia="仿宋_GB2312" w:hAnsi="仿宋" w:cs="仿宋"/>
          <w:color w:val="000000"/>
          <w:sz w:val="28"/>
          <w:szCs w:val="28"/>
        </w:rPr>
      </w:pPr>
      <w:r>
        <w:rPr>
          <w:rFonts w:ascii="仿宋" w:eastAsia="仿宋" w:hAnsi="仿宋" w:cs="仿宋" w:hint="eastAsia"/>
          <w:sz w:val="28"/>
          <w:szCs w:val="28"/>
          <w:shd w:val="clear" w:color="auto" w:fill="FFFFFF"/>
          <w:lang w:bidi="ar"/>
        </w:rPr>
        <w:t>以下人员不得购买或变相购买标的资产：</w:t>
      </w:r>
      <w:r>
        <w:rPr>
          <w:rFonts w:ascii="仿宋_GB2312" w:eastAsia="仿宋_GB2312" w:hAnsi="仿宋" w:cs="仿宋" w:hint="eastAsia"/>
          <w:color w:val="000000"/>
          <w:sz w:val="28"/>
          <w:szCs w:val="28"/>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Pr>
          <w:rFonts w:ascii="仿宋_GB2312" w:eastAsia="仿宋_GB2312" w:hAnsi="仿宋" w:cs="仿宋" w:hint="eastAsia"/>
          <w:color w:val="000000"/>
          <w:sz w:val="28"/>
          <w:szCs w:val="28"/>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w:t>
      </w:r>
      <w:proofErr w:type="gramStart"/>
      <w:r>
        <w:rPr>
          <w:rFonts w:ascii="仿宋_GB2312" w:eastAsia="仿宋_GB2312" w:hAnsi="仿宋" w:cs="仿宋" w:hint="eastAsia"/>
          <w:color w:val="000000"/>
          <w:sz w:val="28"/>
          <w:szCs w:val="28"/>
          <w:lang w:bidi="ar"/>
        </w:rPr>
        <w:t>不宜受</w:t>
      </w:r>
      <w:proofErr w:type="gramEnd"/>
      <w:r>
        <w:rPr>
          <w:rFonts w:ascii="仿宋_GB2312" w:eastAsia="仿宋_GB2312" w:hAnsi="仿宋" w:cs="仿宋" w:hint="eastAsia"/>
          <w:color w:val="000000"/>
          <w:sz w:val="28"/>
          <w:szCs w:val="28"/>
          <w:lang w:bidi="ar"/>
        </w:rPr>
        <w:t>让的主体以及</w:t>
      </w:r>
      <w:r>
        <w:rPr>
          <w:rFonts w:ascii="仿宋_GB2312" w:eastAsia="仿宋_GB2312" w:hAnsi="仿宋" w:cs="仿宋" w:hint="eastAsia"/>
          <w:color w:val="000000"/>
          <w:sz w:val="28"/>
          <w:szCs w:val="28"/>
        </w:rPr>
        <w:t>相关法律、行政法规及规范性文件中规定的不得购买或变相购买不良资产的主体。</w:t>
      </w:r>
      <w:r>
        <w:rPr>
          <w:rFonts w:ascii="仿宋" w:eastAsia="仿宋" w:hAnsi="仿宋" w:cs="仿宋" w:hint="eastAsia"/>
          <w:sz w:val="28"/>
          <w:szCs w:val="28"/>
          <w:shd w:val="clear" w:color="auto" w:fill="FFFFFF"/>
          <w:lang w:bidi="ar"/>
        </w:rPr>
        <w:t>符合条件的人员应进一步保证不向前述主体或其投资、控制的实体转让债权。</w:t>
      </w:r>
    </w:p>
    <w:p w14:paraId="0F42EB5E"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2、竞买人须信誉良好，资金来源合法</w:t>
      </w:r>
      <w:r>
        <w:rPr>
          <w:rFonts w:ascii="仿宋" w:eastAsia="仿宋" w:hAnsi="仿宋" w:cs="仿宋" w:hint="eastAsia"/>
          <w:kern w:val="0"/>
          <w:sz w:val="28"/>
          <w:szCs w:val="28"/>
          <w:shd w:val="clear" w:color="auto" w:fill="FFFFFF"/>
          <w:lang w:bidi="ar"/>
        </w:rPr>
        <w:t>合</w:t>
      </w:r>
      <w:proofErr w:type="gramStart"/>
      <w:r>
        <w:rPr>
          <w:rFonts w:ascii="仿宋" w:eastAsia="仿宋" w:hAnsi="仿宋" w:cs="仿宋" w:hint="eastAsia"/>
          <w:kern w:val="0"/>
          <w:sz w:val="28"/>
          <w:szCs w:val="28"/>
          <w:shd w:val="clear" w:color="auto" w:fill="FFFFFF"/>
          <w:lang w:bidi="ar"/>
        </w:rPr>
        <w:t>规</w:t>
      </w:r>
      <w:proofErr w:type="gramEnd"/>
      <w:r>
        <w:rPr>
          <w:rFonts w:ascii="仿宋" w:eastAsia="仿宋" w:hAnsi="仿宋" w:cs="仿宋" w:hint="eastAsia"/>
          <w:kern w:val="0"/>
          <w:sz w:val="28"/>
          <w:szCs w:val="28"/>
          <w:shd w:val="clear" w:color="auto" w:fill="FFFFFF"/>
          <w:lang w:bidi="ar"/>
        </w:rPr>
        <w:t>，能承担购买债权所带来的风险。</w:t>
      </w:r>
    </w:p>
    <w:p w14:paraId="638F262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kern w:val="0"/>
          <w:sz w:val="28"/>
          <w:szCs w:val="28"/>
          <w:shd w:val="clear" w:color="auto" w:fill="FFFFFF"/>
          <w:lang w:bidi="ar"/>
        </w:rPr>
        <w:t>3、竞买人确认竞买人及竞买</w:t>
      </w:r>
      <w:proofErr w:type="gramStart"/>
      <w:r>
        <w:rPr>
          <w:rFonts w:ascii="仿宋" w:eastAsia="仿宋" w:hAnsi="仿宋" w:cs="仿宋"/>
          <w:kern w:val="0"/>
          <w:sz w:val="28"/>
          <w:szCs w:val="28"/>
          <w:shd w:val="clear" w:color="auto" w:fill="FFFFFF"/>
          <w:lang w:bidi="ar"/>
        </w:rPr>
        <w:t>人股东</w:t>
      </w:r>
      <w:proofErr w:type="gramEnd"/>
      <w:r>
        <w:rPr>
          <w:rFonts w:ascii="仿宋" w:eastAsia="仿宋" w:hAnsi="仿宋" w:cs="仿宋"/>
          <w:kern w:val="0"/>
          <w:sz w:val="28"/>
          <w:szCs w:val="28"/>
          <w:shd w:val="clear" w:color="auto" w:fill="FFFFFF"/>
          <w:lang w:bidi="ar"/>
        </w:rPr>
        <w:t>与标的资产内债务人或担保人无关联关系，并不存在任何形式或可能存在的逃废债情形。</w:t>
      </w:r>
    </w:p>
    <w:p w14:paraId="3FA34EF8" w14:textId="77777777" w:rsidR="00E15208" w:rsidRDefault="008B05F4">
      <w:pPr>
        <w:widowControl/>
        <w:shd w:val="clear" w:color="auto" w:fill="FFFFFF"/>
        <w:spacing w:line="360" w:lineRule="auto"/>
        <w:ind w:firstLineChars="200" w:firstLine="560"/>
        <w:jc w:val="left"/>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lastRenderedPageBreak/>
        <w:t>4、凡先前参与广州资产管理有限公司组织的任何资产竞价活动且竞价成交但违约（指前次交易最终无法实现的）的自然人、法人和非法人组织，不得以任何形式参与本次竞价。</w:t>
      </w:r>
    </w:p>
    <w:p w14:paraId="49E88794" w14:textId="77777777" w:rsidR="00E15208" w:rsidRDefault="008B05F4">
      <w:pPr>
        <w:widowControl/>
        <w:shd w:val="clear" w:color="auto" w:fill="FFFFFF"/>
        <w:spacing w:line="360" w:lineRule="auto"/>
        <w:ind w:firstLineChars="200" w:firstLine="560"/>
        <w:jc w:val="left"/>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5、买受人应向广州资产管理有限公司提供《资金来源合法性声明函》。</w:t>
      </w:r>
    </w:p>
    <w:p w14:paraId="25E95B82"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7B6B7798"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kern w:val="0"/>
          <w:sz w:val="28"/>
          <w:szCs w:val="28"/>
          <w:shd w:val="clear" w:color="auto" w:fill="FFFFFF"/>
          <w:lang w:bidi="ar"/>
        </w:rPr>
      </w:pPr>
      <w:r>
        <w:rPr>
          <w:rFonts w:ascii="仿宋" w:eastAsia="仿宋" w:hAnsi="仿宋" w:cs="仿宋" w:hint="eastAsia"/>
          <w:b/>
          <w:bCs/>
          <w:kern w:val="0"/>
          <w:sz w:val="32"/>
          <w:szCs w:val="32"/>
          <w:shd w:val="clear" w:color="auto" w:fill="FFFFFF"/>
          <w:lang w:bidi="ar"/>
        </w:rPr>
        <w:t>三、咨询时间与方式</w:t>
      </w:r>
    </w:p>
    <w:p w14:paraId="248B2EB5" w14:textId="3321940D"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有意者请自行多方位了解该债权资产情况，广州资产管理有限公司仅提供相关参考资料。自公告日起至</w:t>
      </w:r>
      <w:r>
        <w:rPr>
          <w:rFonts w:ascii="仿宋" w:eastAsia="仿宋" w:hAnsi="仿宋" w:cs="仿宋"/>
          <w:kern w:val="0"/>
          <w:sz w:val="28"/>
          <w:szCs w:val="28"/>
          <w:shd w:val="clear" w:color="auto" w:fill="FFFFFF"/>
          <w:lang w:bidi="ar"/>
        </w:rPr>
        <w:t>202</w:t>
      </w:r>
      <w:r w:rsidR="002963AE">
        <w:rPr>
          <w:rFonts w:ascii="仿宋" w:eastAsia="仿宋" w:hAnsi="仿宋" w:cs="仿宋"/>
          <w:kern w:val="0"/>
          <w:sz w:val="28"/>
          <w:szCs w:val="28"/>
          <w:shd w:val="clear" w:color="auto" w:fill="FFFFFF"/>
          <w:lang w:bidi="ar"/>
        </w:rPr>
        <w:t>6</w:t>
      </w:r>
      <w:r>
        <w:rPr>
          <w:rFonts w:ascii="仿宋" w:eastAsia="仿宋" w:hAnsi="仿宋" w:cs="仿宋" w:hint="eastAsia"/>
          <w:kern w:val="0"/>
          <w:sz w:val="28"/>
          <w:szCs w:val="28"/>
          <w:shd w:val="clear" w:color="auto" w:fill="FFFFFF"/>
          <w:lang w:bidi="ar"/>
        </w:rPr>
        <w:t>年</w:t>
      </w:r>
      <w:r w:rsidR="002963AE">
        <w:rPr>
          <w:rFonts w:ascii="仿宋" w:eastAsia="仿宋" w:hAnsi="仿宋" w:cs="仿宋"/>
          <w:kern w:val="0"/>
          <w:sz w:val="28"/>
          <w:szCs w:val="28"/>
          <w:shd w:val="clear" w:color="auto" w:fill="FFFFFF"/>
          <w:lang w:bidi="ar"/>
        </w:rPr>
        <w:t>1</w:t>
      </w:r>
      <w:r>
        <w:rPr>
          <w:rFonts w:ascii="仿宋" w:eastAsia="仿宋" w:hAnsi="仿宋" w:cs="仿宋" w:hint="eastAsia"/>
          <w:kern w:val="0"/>
          <w:sz w:val="28"/>
          <w:szCs w:val="28"/>
          <w:shd w:val="clear" w:color="auto" w:fill="FFFFFF"/>
          <w:lang w:bidi="ar"/>
        </w:rPr>
        <w:t>月</w:t>
      </w:r>
      <w:r w:rsidR="002963AE">
        <w:rPr>
          <w:rFonts w:ascii="仿宋" w:eastAsia="仿宋" w:hAnsi="仿宋" w:cs="仿宋"/>
          <w:bCs/>
          <w:kern w:val="0"/>
          <w:sz w:val="28"/>
          <w:szCs w:val="28"/>
          <w:shd w:val="clear" w:color="auto" w:fill="FFFFFF"/>
          <w:lang w:bidi="ar"/>
        </w:rPr>
        <w:t>7</w:t>
      </w:r>
      <w:r>
        <w:rPr>
          <w:rFonts w:ascii="仿宋" w:eastAsia="仿宋" w:hAnsi="仿宋" w:cs="仿宋" w:hint="eastAsia"/>
          <w:bCs/>
          <w:kern w:val="0"/>
          <w:sz w:val="28"/>
          <w:szCs w:val="28"/>
          <w:shd w:val="clear" w:color="auto" w:fill="FFFFFF"/>
          <w:lang w:bidi="ar"/>
        </w:rPr>
        <w:t>日</w:t>
      </w:r>
      <w:r w:rsidR="00AE2303">
        <w:rPr>
          <w:rFonts w:ascii="仿宋" w:eastAsia="仿宋" w:hAnsi="仿宋" w:cs="仿宋"/>
          <w:bCs/>
          <w:kern w:val="0"/>
          <w:sz w:val="28"/>
          <w:szCs w:val="28"/>
          <w:shd w:val="clear" w:color="auto" w:fill="FFFFFF"/>
          <w:lang w:bidi="ar"/>
        </w:rPr>
        <w:t>17</w:t>
      </w:r>
      <w:r>
        <w:rPr>
          <w:rFonts w:ascii="仿宋" w:eastAsia="仿宋" w:hAnsi="仿宋" w:cs="仿宋" w:hint="eastAsia"/>
          <w:kern w:val="0"/>
          <w:sz w:val="28"/>
          <w:szCs w:val="28"/>
          <w:shd w:val="clear" w:color="auto" w:fill="FFFFFF"/>
          <w:lang w:bidi="ar"/>
        </w:rPr>
        <w:t>时</w:t>
      </w:r>
      <w:proofErr w:type="gramStart"/>
      <w:r>
        <w:rPr>
          <w:rFonts w:ascii="仿宋" w:eastAsia="仿宋" w:hAnsi="仿宋" w:cs="仿宋" w:hint="eastAsia"/>
          <w:kern w:val="0"/>
          <w:sz w:val="28"/>
          <w:szCs w:val="28"/>
          <w:shd w:val="clear" w:color="auto" w:fill="FFFFFF"/>
          <w:lang w:bidi="ar"/>
        </w:rPr>
        <w:t>止</w:t>
      </w:r>
      <w:proofErr w:type="gramEnd"/>
      <w:r>
        <w:rPr>
          <w:rFonts w:ascii="仿宋" w:eastAsia="仿宋" w:hAnsi="仿宋" w:cs="仿宋" w:hint="eastAsia"/>
          <w:kern w:val="0"/>
          <w:sz w:val="28"/>
          <w:szCs w:val="28"/>
          <w:shd w:val="clear" w:color="auto" w:fill="FFFFFF"/>
          <w:lang w:bidi="ar"/>
        </w:rPr>
        <w:t>接受咨询，请拨打咨询电话或直接到广州资产管理有限公司现场咨询。</w:t>
      </w:r>
    </w:p>
    <w:p w14:paraId="291BEC13" w14:textId="2DE8A536" w:rsidR="008B05F4"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咨询电话：</w:t>
      </w:r>
      <w:r w:rsidRPr="008B05F4">
        <w:rPr>
          <w:rFonts w:ascii="仿宋" w:eastAsia="仿宋" w:hAnsi="仿宋" w:cs="仿宋" w:hint="eastAsia"/>
          <w:kern w:val="0"/>
          <w:sz w:val="28"/>
          <w:szCs w:val="28"/>
          <w:shd w:val="clear" w:color="auto" w:fill="FFFFFF"/>
          <w:lang w:bidi="ar"/>
        </w:rPr>
        <w:t>020-66811881、13250595949</w:t>
      </w:r>
      <w:r w:rsidR="00E5035E">
        <w:rPr>
          <w:rFonts w:ascii="仿宋" w:eastAsia="仿宋" w:hAnsi="仿宋" w:cs="仿宋" w:hint="eastAsia"/>
          <w:kern w:val="0"/>
          <w:sz w:val="28"/>
          <w:szCs w:val="28"/>
          <w:shd w:val="clear" w:color="auto" w:fill="FFFFFF"/>
          <w:lang w:bidi="ar"/>
        </w:rPr>
        <w:t>、1</w:t>
      </w:r>
      <w:r w:rsidR="00E5035E">
        <w:rPr>
          <w:rFonts w:ascii="仿宋" w:eastAsia="仿宋" w:hAnsi="仿宋" w:cs="仿宋"/>
          <w:kern w:val="0"/>
          <w:sz w:val="28"/>
          <w:szCs w:val="28"/>
          <w:shd w:val="clear" w:color="auto" w:fill="FFFFFF"/>
          <w:lang w:bidi="ar"/>
        </w:rPr>
        <w:t>8818408152</w:t>
      </w:r>
    </w:p>
    <w:p w14:paraId="111D5DD9" w14:textId="5A3636F8" w:rsidR="00E15208"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联系人：杨经理、陈经理</w:t>
      </w:r>
    </w:p>
    <w:p w14:paraId="0A57F22E" w14:textId="0D479EFB" w:rsidR="00E15208" w:rsidRDefault="008B05F4">
      <w:pPr>
        <w:autoSpaceDN w:val="0"/>
        <w:spacing w:line="660" w:lineRule="exact"/>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联系地址：广州市天河区珠江东路28号越</w:t>
      </w:r>
      <w:proofErr w:type="gramStart"/>
      <w:r>
        <w:rPr>
          <w:rFonts w:ascii="仿宋" w:eastAsia="仿宋" w:hAnsi="仿宋" w:cs="仿宋" w:hint="eastAsia"/>
          <w:kern w:val="0"/>
          <w:sz w:val="28"/>
          <w:szCs w:val="28"/>
          <w:shd w:val="clear" w:color="auto" w:fill="FFFFFF"/>
          <w:lang w:bidi="ar"/>
        </w:rPr>
        <w:t>秀金融</w:t>
      </w:r>
      <w:proofErr w:type="gramEnd"/>
      <w:r>
        <w:rPr>
          <w:rFonts w:ascii="仿宋" w:eastAsia="仿宋" w:hAnsi="仿宋" w:cs="仿宋" w:hint="eastAsia"/>
          <w:kern w:val="0"/>
          <w:sz w:val="28"/>
          <w:szCs w:val="28"/>
          <w:shd w:val="clear" w:color="auto" w:fill="FFFFFF"/>
          <w:lang w:bidi="ar"/>
        </w:rPr>
        <w:t>大厦5</w:t>
      </w:r>
      <w:r>
        <w:rPr>
          <w:rFonts w:ascii="仿宋" w:eastAsia="仿宋" w:hAnsi="仿宋" w:cs="仿宋"/>
          <w:kern w:val="0"/>
          <w:sz w:val="28"/>
          <w:szCs w:val="28"/>
          <w:shd w:val="clear" w:color="auto" w:fill="FFFFFF"/>
          <w:lang w:bidi="ar"/>
        </w:rPr>
        <w:t>9</w:t>
      </w:r>
      <w:r>
        <w:rPr>
          <w:rFonts w:ascii="仿宋" w:eastAsia="仿宋" w:hAnsi="仿宋" w:cs="仿宋" w:hint="eastAsia"/>
          <w:kern w:val="0"/>
          <w:sz w:val="28"/>
          <w:szCs w:val="28"/>
          <w:shd w:val="clear" w:color="auto" w:fill="FFFFFF"/>
          <w:lang w:bidi="ar"/>
        </w:rPr>
        <w:t>楼</w:t>
      </w:r>
    </w:p>
    <w:p w14:paraId="3690A57B" w14:textId="77777777" w:rsidR="00E15208" w:rsidRDefault="00E15208">
      <w:pPr>
        <w:autoSpaceDN w:val="0"/>
        <w:spacing w:line="660" w:lineRule="exact"/>
        <w:rPr>
          <w:rFonts w:ascii="仿宋" w:eastAsia="仿宋" w:hAnsi="仿宋" w:cs="仿宋"/>
          <w:kern w:val="0"/>
          <w:sz w:val="28"/>
          <w:szCs w:val="28"/>
          <w:shd w:val="clear" w:color="auto" w:fill="FFFFFF"/>
          <w:lang w:bidi="ar"/>
        </w:rPr>
      </w:pPr>
    </w:p>
    <w:p w14:paraId="4F035257"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四、特别声明</w:t>
      </w:r>
    </w:p>
    <w:p w14:paraId="3FAA961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lastRenderedPageBreak/>
        <w:t>（三）竞买人成功竞得标的资产后，需承担资产转让过程中所有税、费。如标的资产需办理转让登记手续的，由买受人自行办理，所涉及的一切税费均由买受人承担。</w:t>
      </w:r>
    </w:p>
    <w:p w14:paraId="19B3CF65"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（四）买受人付清成交价款，转让</w:t>
      </w:r>
      <w:proofErr w:type="gramStart"/>
      <w:r>
        <w:rPr>
          <w:rFonts w:ascii="仿宋" w:eastAsia="仿宋" w:hAnsi="仿宋" w:cs="仿宋" w:hint="eastAsia"/>
          <w:kern w:val="0"/>
          <w:sz w:val="28"/>
          <w:szCs w:val="28"/>
          <w:shd w:val="clear" w:color="auto" w:fill="FFFFFF"/>
          <w:lang w:bidi="ar"/>
        </w:rPr>
        <w:t>方经买受</w:t>
      </w:r>
      <w:proofErr w:type="gramEnd"/>
      <w:r>
        <w:rPr>
          <w:rFonts w:ascii="仿宋" w:eastAsia="仿宋" w:hAnsi="仿宋" w:cs="仿宋" w:hint="eastAsia"/>
          <w:kern w:val="0"/>
          <w:sz w:val="28"/>
          <w:szCs w:val="28"/>
          <w:shd w:val="clear" w:color="auto" w:fill="FFFFFF"/>
          <w:lang w:bidi="ar"/>
        </w:rPr>
        <w:t>人要求，可出具成交价款收据，不就成交价款出具相关发票。</w:t>
      </w:r>
    </w:p>
    <w:p w14:paraId="33DBD799" w14:textId="77777777" w:rsidR="00E15208" w:rsidRDefault="00E15208">
      <w:pPr>
        <w:widowControl/>
        <w:shd w:val="clear" w:color="auto" w:fill="FFFFFF"/>
        <w:spacing w:line="360" w:lineRule="auto"/>
        <w:jc w:val="left"/>
        <w:rPr>
          <w:rFonts w:ascii="仿宋" w:eastAsia="仿宋" w:hAnsi="仿宋" w:cs="仿宋"/>
          <w:kern w:val="0"/>
          <w:sz w:val="28"/>
          <w:szCs w:val="28"/>
          <w:shd w:val="clear" w:color="auto" w:fill="FFFFFF"/>
          <w:lang w:bidi="ar"/>
        </w:rPr>
      </w:pPr>
    </w:p>
    <w:p w14:paraId="28C31E47" w14:textId="77777777" w:rsidR="00E15208" w:rsidRDefault="008B05F4">
      <w:pPr>
        <w:widowControl/>
        <w:shd w:val="clear" w:color="auto" w:fill="FFFFFF"/>
        <w:spacing w:line="360" w:lineRule="auto"/>
        <w:ind w:firstLineChars="200" w:firstLine="643"/>
        <w:jc w:val="left"/>
        <w:outlineLvl w:val="1"/>
        <w:rPr>
          <w:rFonts w:ascii="仿宋" w:eastAsia="仿宋" w:hAnsi="仿宋" w:cs="仿宋"/>
          <w:b/>
          <w:bCs/>
          <w:kern w:val="0"/>
          <w:sz w:val="32"/>
          <w:szCs w:val="32"/>
          <w:shd w:val="clear" w:color="auto" w:fill="FFFFFF"/>
          <w:lang w:bidi="ar"/>
        </w:rPr>
      </w:pPr>
      <w:r>
        <w:rPr>
          <w:rFonts w:ascii="仿宋" w:eastAsia="仿宋" w:hAnsi="仿宋" w:cs="仿宋" w:hint="eastAsia"/>
          <w:b/>
          <w:bCs/>
          <w:kern w:val="0"/>
          <w:sz w:val="32"/>
          <w:szCs w:val="32"/>
          <w:shd w:val="clear" w:color="auto" w:fill="FFFFFF"/>
          <w:lang w:bidi="ar"/>
        </w:rPr>
        <w:t>五、其他事项</w:t>
      </w:r>
    </w:p>
    <w:p w14:paraId="47485A6C" w14:textId="77777777"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竞买人在正式竞价活动开始前请务必仔细阅读</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的竞买须知、竞买公告等有关文件。本公告其他未尽事宜，请向</w:t>
      </w:r>
      <w:r>
        <w:rPr>
          <w:rFonts w:ascii="仿宋" w:eastAsia="仿宋" w:hAnsi="仿宋" w:cs="仿宋" w:hint="eastAsia"/>
          <w:sz w:val="28"/>
          <w:szCs w:val="28"/>
          <w:shd w:val="clear" w:color="auto" w:fill="FFFFFF"/>
        </w:rPr>
        <w:t>广州资产管理有限公司</w:t>
      </w:r>
      <w:r>
        <w:rPr>
          <w:rFonts w:ascii="仿宋" w:eastAsia="仿宋" w:hAnsi="仿宋" w:cs="仿宋" w:hint="eastAsia"/>
          <w:kern w:val="0"/>
          <w:sz w:val="28"/>
          <w:szCs w:val="28"/>
          <w:shd w:val="clear" w:color="auto" w:fill="FFFFFF"/>
          <w:lang w:bidi="ar"/>
        </w:rPr>
        <w:t>咨询。</w:t>
      </w:r>
    </w:p>
    <w:p w14:paraId="2E00E6A7" w14:textId="7A4779F4" w:rsidR="00E15208" w:rsidRDefault="008B05F4">
      <w:pPr>
        <w:widowControl/>
        <w:shd w:val="clear" w:color="auto" w:fill="FFFFFF"/>
        <w:spacing w:line="360" w:lineRule="auto"/>
        <w:ind w:firstLineChars="200" w:firstLine="560"/>
        <w:rPr>
          <w:rFonts w:ascii="仿宋" w:eastAsia="仿宋" w:hAnsi="仿宋" w:cs="仿宋"/>
          <w:kern w:val="0"/>
          <w:sz w:val="28"/>
          <w:szCs w:val="28"/>
          <w:shd w:val="clear" w:color="auto" w:fill="FFFFFF"/>
          <w:lang w:bidi="ar"/>
        </w:rPr>
      </w:pPr>
      <w:r>
        <w:rPr>
          <w:rFonts w:ascii="仿宋" w:eastAsia="仿宋" w:hAnsi="仿宋" w:cs="仿宋" w:hint="eastAsia"/>
          <w:kern w:val="0"/>
          <w:sz w:val="28"/>
          <w:szCs w:val="28"/>
          <w:shd w:val="clear" w:color="auto" w:fill="FFFFFF"/>
          <w:lang w:bidi="ar"/>
        </w:rPr>
        <w:t>此公告在【</w:t>
      </w:r>
      <w:r w:rsidRPr="008B05F4">
        <w:rPr>
          <w:rFonts w:ascii="仿宋" w:eastAsia="仿宋" w:hAnsi="仿宋" w:cs="仿宋" w:hint="eastAsia"/>
          <w:kern w:val="0"/>
          <w:sz w:val="28"/>
          <w:szCs w:val="28"/>
          <w:shd w:val="clear" w:color="auto" w:fill="FFFFFF"/>
          <w:lang w:bidi="ar"/>
        </w:rPr>
        <w:t>阿里拍卖</w:t>
      </w:r>
      <w:r>
        <w:rPr>
          <w:rFonts w:ascii="仿宋" w:eastAsia="仿宋" w:hAnsi="仿宋" w:cs="仿宋" w:hint="eastAsia"/>
          <w:kern w:val="0"/>
          <w:sz w:val="28"/>
          <w:szCs w:val="28"/>
          <w:shd w:val="clear" w:color="auto" w:fill="FFFFFF"/>
          <w:lang w:bidi="ar"/>
        </w:rPr>
        <w:t>】上发布，如对发布内容或资产购买有任何疑问，欢迎拨打咨询电话：【</w:t>
      </w:r>
      <w:r w:rsidRPr="008B05F4">
        <w:rPr>
          <w:rFonts w:ascii="仿宋" w:eastAsia="仿宋" w:hAnsi="仿宋" w:cs="仿宋"/>
          <w:kern w:val="0"/>
          <w:sz w:val="28"/>
          <w:szCs w:val="28"/>
          <w:shd w:val="clear" w:color="auto" w:fill="FFFFFF"/>
          <w:lang w:bidi="ar"/>
        </w:rPr>
        <w:t>400-822-2870</w:t>
      </w:r>
      <w:r>
        <w:rPr>
          <w:rFonts w:ascii="仿宋" w:eastAsia="仿宋" w:hAnsi="仿宋" w:cs="仿宋" w:hint="eastAsia"/>
          <w:kern w:val="0"/>
          <w:sz w:val="28"/>
          <w:szCs w:val="28"/>
          <w:shd w:val="clear" w:color="auto" w:fill="FFFFFF"/>
          <w:lang w:bidi="ar"/>
        </w:rPr>
        <w:t>】。</w:t>
      </w:r>
    </w:p>
    <w:p w14:paraId="210E64FF" w14:textId="77777777" w:rsidR="00E15208" w:rsidRDefault="00E15208">
      <w:pPr>
        <w:spacing w:line="360" w:lineRule="auto"/>
        <w:rPr>
          <w:rFonts w:ascii="仿宋" w:eastAsia="仿宋" w:hAnsi="仿宋" w:cs="仿宋"/>
          <w:kern w:val="0"/>
          <w:sz w:val="28"/>
          <w:szCs w:val="28"/>
          <w:shd w:val="clear" w:color="auto" w:fill="FFFFFF"/>
          <w:lang w:bidi="ar"/>
        </w:rPr>
      </w:pPr>
    </w:p>
    <w:p w14:paraId="11985C35" w14:textId="77777777" w:rsidR="00E15208" w:rsidRDefault="00E15208">
      <w:pPr>
        <w:spacing w:line="360" w:lineRule="auto"/>
        <w:rPr>
          <w:rFonts w:ascii="仿宋" w:eastAsia="仿宋" w:hAnsi="仿宋" w:cs="仿宋"/>
          <w:kern w:val="0"/>
          <w:sz w:val="28"/>
          <w:szCs w:val="28"/>
          <w:shd w:val="clear" w:color="auto" w:fill="FFFFFF"/>
          <w:lang w:bidi="ar"/>
        </w:rPr>
      </w:pPr>
    </w:p>
    <w:p w14:paraId="0AB551BD" w14:textId="77777777" w:rsidR="00E15208" w:rsidRDefault="008B05F4">
      <w:pPr>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广州资产管理有限公司</w:t>
      </w:r>
    </w:p>
    <w:p w14:paraId="55DD5520" w14:textId="1417A121" w:rsidR="00E15208" w:rsidRDefault="008B05F4" w:rsidP="00E5035E">
      <w:pPr>
        <w:spacing w:line="360" w:lineRule="auto"/>
        <w:jc w:val="right"/>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202</w:t>
      </w:r>
      <w:r>
        <w:rPr>
          <w:rFonts w:ascii="仿宋" w:eastAsia="仿宋" w:hAnsi="仿宋" w:cs="仿宋"/>
          <w:sz w:val="28"/>
          <w:szCs w:val="28"/>
          <w:shd w:val="clear" w:color="auto" w:fill="FFFFFF"/>
        </w:rPr>
        <w:t>5</w:t>
      </w:r>
      <w:r>
        <w:rPr>
          <w:rFonts w:ascii="仿宋" w:eastAsia="仿宋" w:hAnsi="仿宋" w:cs="仿宋" w:hint="eastAsia"/>
          <w:sz w:val="28"/>
          <w:szCs w:val="28"/>
          <w:shd w:val="clear" w:color="auto" w:fill="FFFFFF"/>
        </w:rPr>
        <w:t>年</w:t>
      </w:r>
      <w:r>
        <w:rPr>
          <w:rFonts w:ascii="仿宋" w:eastAsia="仿宋" w:hAnsi="仿宋" w:cs="仿宋"/>
          <w:sz w:val="28"/>
          <w:szCs w:val="28"/>
          <w:shd w:val="clear" w:color="auto" w:fill="FFFFFF"/>
        </w:rPr>
        <w:t>1</w:t>
      </w:r>
      <w:r w:rsidR="00E5035E">
        <w:rPr>
          <w:rFonts w:ascii="仿宋" w:eastAsia="仿宋" w:hAnsi="仿宋" w:cs="仿宋"/>
          <w:sz w:val="28"/>
          <w:szCs w:val="28"/>
          <w:shd w:val="clear" w:color="auto" w:fill="FFFFFF"/>
        </w:rPr>
        <w:t>2</w:t>
      </w:r>
      <w:r>
        <w:rPr>
          <w:rFonts w:ascii="仿宋" w:eastAsia="仿宋" w:hAnsi="仿宋" w:cs="仿宋" w:hint="eastAsia"/>
          <w:sz w:val="28"/>
          <w:szCs w:val="28"/>
          <w:shd w:val="clear" w:color="auto" w:fill="FFFFFF"/>
        </w:rPr>
        <w:t>月</w:t>
      </w:r>
      <w:r w:rsidR="002963AE">
        <w:rPr>
          <w:rFonts w:ascii="仿宋" w:eastAsia="仿宋" w:hAnsi="仿宋" w:cs="仿宋"/>
          <w:sz w:val="28"/>
          <w:szCs w:val="28"/>
          <w:shd w:val="clear" w:color="auto" w:fill="FFFFFF"/>
        </w:rPr>
        <w:t>29</w:t>
      </w:r>
      <w:r>
        <w:rPr>
          <w:rFonts w:ascii="仿宋" w:eastAsia="仿宋" w:hAnsi="仿宋" w:cs="仿宋" w:hint="eastAsia"/>
          <w:sz w:val="28"/>
          <w:szCs w:val="28"/>
          <w:shd w:val="clear" w:color="auto" w:fill="FFFFFF"/>
        </w:rPr>
        <w:t>日</w:t>
      </w:r>
    </w:p>
    <w:sectPr w:rsidR="00E15208">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BAD47" w14:textId="77777777" w:rsidR="00D039DD" w:rsidRDefault="00D039DD" w:rsidP="00AE2303">
      <w:r>
        <w:separator/>
      </w:r>
    </w:p>
  </w:endnote>
  <w:endnote w:type="continuationSeparator" w:id="0">
    <w:p w14:paraId="154535A0" w14:textId="77777777" w:rsidR="00D039DD" w:rsidRDefault="00D039DD" w:rsidP="00AE2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CBC1F" w14:textId="77777777" w:rsidR="00D039DD" w:rsidRDefault="00D039DD" w:rsidP="00AE2303">
      <w:r>
        <w:separator/>
      </w:r>
    </w:p>
  </w:footnote>
  <w:footnote w:type="continuationSeparator" w:id="0">
    <w:p w14:paraId="3AB3DFC3" w14:textId="77777777" w:rsidR="00D039DD" w:rsidRDefault="00D039DD" w:rsidP="00AE23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5416A"/>
    <w:rsid w:val="000A0715"/>
    <w:rsid w:val="000A11D4"/>
    <w:rsid w:val="000A4128"/>
    <w:rsid w:val="000F2C40"/>
    <w:rsid w:val="0011214D"/>
    <w:rsid w:val="00120D47"/>
    <w:rsid w:val="00125E49"/>
    <w:rsid w:val="00135C73"/>
    <w:rsid w:val="001624E4"/>
    <w:rsid w:val="0016319A"/>
    <w:rsid w:val="001C3D1B"/>
    <w:rsid w:val="001E5218"/>
    <w:rsid w:val="001F37BC"/>
    <w:rsid w:val="002152EA"/>
    <w:rsid w:val="0024289E"/>
    <w:rsid w:val="0024746F"/>
    <w:rsid w:val="00275ED9"/>
    <w:rsid w:val="002963AE"/>
    <w:rsid w:val="002C2953"/>
    <w:rsid w:val="002E41D3"/>
    <w:rsid w:val="00303874"/>
    <w:rsid w:val="00320260"/>
    <w:rsid w:val="00326A50"/>
    <w:rsid w:val="00340788"/>
    <w:rsid w:val="00347AF5"/>
    <w:rsid w:val="00371A61"/>
    <w:rsid w:val="003D715D"/>
    <w:rsid w:val="003F0D81"/>
    <w:rsid w:val="00422196"/>
    <w:rsid w:val="00434CDA"/>
    <w:rsid w:val="00484C64"/>
    <w:rsid w:val="00491D0C"/>
    <w:rsid w:val="004A1EA0"/>
    <w:rsid w:val="004A71D2"/>
    <w:rsid w:val="004C34BA"/>
    <w:rsid w:val="004F6C7B"/>
    <w:rsid w:val="00502939"/>
    <w:rsid w:val="00504A8D"/>
    <w:rsid w:val="0052216C"/>
    <w:rsid w:val="00532A79"/>
    <w:rsid w:val="005362C0"/>
    <w:rsid w:val="00547267"/>
    <w:rsid w:val="005617B4"/>
    <w:rsid w:val="00597593"/>
    <w:rsid w:val="005D2208"/>
    <w:rsid w:val="005E6FE9"/>
    <w:rsid w:val="005F6C75"/>
    <w:rsid w:val="005F78D1"/>
    <w:rsid w:val="00606DA8"/>
    <w:rsid w:val="00650669"/>
    <w:rsid w:val="00657237"/>
    <w:rsid w:val="00661D6E"/>
    <w:rsid w:val="0068628B"/>
    <w:rsid w:val="00687227"/>
    <w:rsid w:val="006B55F1"/>
    <w:rsid w:val="006D11F8"/>
    <w:rsid w:val="006D6B22"/>
    <w:rsid w:val="006E3DF9"/>
    <w:rsid w:val="006E6A61"/>
    <w:rsid w:val="006E7E8C"/>
    <w:rsid w:val="006F0E8E"/>
    <w:rsid w:val="006F1BA2"/>
    <w:rsid w:val="00715908"/>
    <w:rsid w:val="00733E9C"/>
    <w:rsid w:val="007578B5"/>
    <w:rsid w:val="007726B9"/>
    <w:rsid w:val="00776C5F"/>
    <w:rsid w:val="00790DB7"/>
    <w:rsid w:val="007A58ED"/>
    <w:rsid w:val="007D10EA"/>
    <w:rsid w:val="007D1C8A"/>
    <w:rsid w:val="007F7AA1"/>
    <w:rsid w:val="00811153"/>
    <w:rsid w:val="00852678"/>
    <w:rsid w:val="008844B5"/>
    <w:rsid w:val="008B05F4"/>
    <w:rsid w:val="00921CBA"/>
    <w:rsid w:val="0092258C"/>
    <w:rsid w:val="00960F67"/>
    <w:rsid w:val="00971B27"/>
    <w:rsid w:val="009A621D"/>
    <w:rsid w:val="009B706B"/>
    <w:rsid w:val="009D18EF"/>
    <w:rsid w:val="009E7452"/>
    <w:rsid w:val="00A05099"/>
    <w:rsid w:val="00A175D8"/>
    <w:rsid w:val="00A1797B"/>
    <w:rsid w:val="00A2169A"/>
    <w:rsid w:val="00A36B23"/>
    <w:rsid w:val="00A814D6"/>
    <w:rsid w:val="00AE1DB8"/>
    <w:rsid w:val="00AE2303"/>
    <w:rsid w:val="00AF1AFC"/>
    <w:rsid w:val="00B37BAA"/>
    <w:rsid w:val="00B45B38"/>
    <w:rsid w:val="00B85223"/>
    <w:rsid w:val="00B94B35"/>
    <w:rsid w:val="00C12DBD"/>
    <w:rsid w:val="00C174BE"/>
    <w:rsid w:val="00C17ECA"/>
    <w:rsid w:val="00C33844"/>
    <w:rsid w:val="00C759D5"/>
    <w:rsid w:val="00C84351"/>
    <w:rsid w:val="00C93962"/>
    <w:rsid w:val="00CA2BAB"/>
    <w:rsid w:val="00CB450F"/>
    <w:rsid w:val="00CC4AA7"/>
    <w:rsid w:val="00CC7727"/>
    <w:rsid w:val="00CE5DE0"/>
    <w:rsid w:val="00D039DD"/>
    <w:rsid w:val="00D81B2D"/>
    <w:rsid w:val="00D91985"/>
    <w:rsid w:val="00DA4E1A"/>
    <w:rsid w:val="00DB07D7"/>
    <w:rsid w:val="00DD326E"/>
    <w:rsid w:val="00E15208"/>
    <w:rsid w:val="00E43999"/>
    <w:rsid w:val="00E5035E"/>
    <w:rsid w:val="00E63C10"/>
    <w:rsid w:val="00E77360"/>
    <w:rsid w:val="00E84A62"/>
    <w:rsid w:val="00EA430B"/>
    <w:rsid w:val="00EA7617"/>
    <w:rsid w:val="00EB46B7"/>
    <w:rsid w:val="00EB589E"/>
    <w:rsid w:val="00F17B1B"/>
    <w:rsid w:val="00F4260F"/>
    <w:rsid w:val="00F43E93"/>
    <w:rsid w:val="00F4660C"/>
    <w:rsid w:val="00F70DF4"/>
    <w:rsid w:val="00FB2447"/>
    <w:rsid w:val="00FB706C"/>
    <w:rsid w:val="00FE1ADD"/>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A996D8"/>
  <w15:docId w15:val="{F478DFD4-EBEF-47FF-85EE-205D8CE2E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customStyle="1" w:styleId="6">
    <w:name w:val="网格型6"/>
    <w:basedOn w:val="a1"/>
    <w:next w:val="af"/>
    <w:qFormat/>
    <w:rsid w:val="00A3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1"/>
    <w:rsid w:val="00A3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99"/>
    <w:rsid w:val="00960F6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Pages>
  <Words>508</Words>
  <Characters>2897</Characters>
  <Application>Microsoft Office Word</Application>
  <DocSecurity>0</DocSecurity>
  <Lines>24</Lines>
  <Paragraphs>6</Paragraphs>
  <ScaleCrop>false</ScaleCrop>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李慧仪</cp:lastModifiedBy>
  <cp:revision>52</cp:revision>
  <cp:lastPrinted>2024-09-23T01:04:00Z</cp:lastPrinted>
  <dcterms:created xsi:type="dcterms:W3CDTF">2020-03-19T02:16:00Z</dcterms:created>
  <dcterms:modified xsi:type="dcterms:W3CDTF">2025-12-26T06:57:00Z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